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D2B" w:rsidRPr="00040D7D" w:rsidRDefault="004A3072" w:rsidP="009D119B">
      <w:pPr>
        <w:spacing w:after="0" w:line="240" w:lineRule="auto"/>
        <w:contextualSpacing/>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МІНІСТЕРСТВО ОСВІТИ І НАУКИ УКРАЇНИ</w:t>
      </w:r>
    </w:p>
    <w:p w:rsidR="004A3072" w:rsidRPr="00040D7D" w:rsidRDefault="003616B9" w:rsidP="009D119B">
      <w:pPr>
        <w:spacing w:after="0" w:line="240" w:lineRule="auto"/>
        <w:contextualSpacing/>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Н</w:t>
      </w:r>
      <w:r w:rsidR="004A3072" w:rsidRPr="00040D7D">
        <w:rPr>
          <w:rFonts w:ascii="Times New Roman" w:hAnsi="Times New Roman" w:cs="Times New Roman"/>
          <w:b/>
          <w:sz w:val="28"/>
          <w:szCs w:val="28"/>
          <w:lang w:val="uk-UA"/>
        </w:rPr>
        <w:t>аціональний</w:t>
      </w:r>
      <w:r w:rsidRPr="00040D7D">
        <w:rPr>
          <w:rFonts w:ascii="Times New Roman" w:hAnsi="Times New Roman" w:cs="Times New Roman"/>
          <w:b/>
          <w:sz w:val="28"/>
          <w:szCs w:val="28"/>
          <w:lang w:val="uk-UA"/>
        </w:rPr>
        <w:t xml:space="preserve"> університет «Чернігівська політехніка»</w:t>
      </w:r>
      <w:r w:rsidR="004A3072" w:rsidRPr="00040D7D">
        <w:rPr>
          <w:rFonts w:ascii="Times New Roman" w:hAnsi="Times New Roman" w:cs="Times New Roman"/>
          <w:b/>
          <w:sz w:val="28"/>
          <w:szCs w:val="28"/>
          <w:lang w:val="uk-UA"/>
        </w:rPr>
        <w:t xml:space="preserve"> </w:t>
      </w:r>
    </w:p>
    <w:p w:rsidR="009D119B" w:rsidRPr="00040D7D" w:rsidRDefault="009D119B" w:rsidP="009D119B">
      <w:pPr>
        <w:shd w:val="clear" w:color="auto" w:fill="FFFFFF"/>
        <w:tabs>
          <w:tab w:val="left" w:leader="underscore" w:pos="8352"/>
        </w:tabs>
        <w:spacing w:after="0" w:line="240" w:lineRule="auto"/>
        <w:ind w:firstLine="709"/>
        <w:jc w:val="center"/>
        <w:rPr>
          <w:rFonts w:ascii="Times New Roman" w:eastAsia="Times New Roman" w:hAnsi="Times New Roman" w:cs="Times New Roman"/>
          <w:b/>
          <w:bCs/>
          <w:sz w:val="28"/>
          <w:szCs w:val="28"/>
          <w:lang w:val="uk-UA" w:eastAsia="ru-RU"/>
        </w:rPr>
      </w:pPr>
      <w:r w:rsidRPr="00040D7D">
        <w:rPr>
          <w:rFonts w:ascii="Times New Roman" w:eastAsia="Times New Roman" w:hAnsi="Times New Roman" w:cs="Times New Roman"/>
          <w:b/>
          <w:bCs/>
          <w:sz w:val="28"/>
          <w:szCs w:val="28"/>
          <w:lang w:val="uk-UA" w:eastAsia="ru-RU"/>
        </w:rPr>
        <w:t>Навчально-науковий інститут</w:t>
      </w:r>
      <w:r w:rsidR="003616B9" w:rsidRPr="00040D7D">
        <w:rPr>
          <w:rFonts w:ascii="Times New Roman" w:eastAsia="Times New Roman" w:hAnsi="Times New Roman" w:cs="Times New Roman"/>
          <w:b/>
          <w:bCs/>
          <w:sz w:val="28"/>
          <w:szCs w:val="28"/>
          <w:lang w:val="uk-UA" w:eastAsia="ru-RU"/>
        </w:rPr>
        <w:t xml:space="preserve"> електронних та інформаційних</w:t>
      </w:r>
      <w:r w:rsidRPr="00040D7D">
        <w:rPr>
          <w:rFonts w:ascii="Times New Roman" w:eastAsia="Times New Roman" w:hAnsi="Times New Roman" w:cs="Times New Roman"/>
          <w:b/>
          <w:bCs/>
          <w:sz w:val="28"/>
          <w:szCs w:val="28"/>
          <w:lang w:val="uk-UA" w:eastAsia="ru-RU"/>
        </w:rPr>
        <w:t xml:space="preserve"> </w:t>
      </w:r>
      <w:r w:rsidR="004902E3" w:rsidRPr="00040D7D">
        <w:rPr>
          <w:rFonts w:ascii="Times New Roman" w:eastAsia="Times New Roman" w:hAnsi="Times New Roman" w:cs="Times New Roman"/>
          <w:b/>
          <w:bCs/>
          <w:sz w:val="28"/>
          <w:szCs w:val="28"/>
          <w:lang w:val="uk-UA" w:eastAsia="ru-RU"/>
        </w:rPr>
        <w:t>технологій</w:t>
      </w:r>
    </w:p>
    <w:p w:rsidR="004A3072" w:rsidRPr="00040D7D" w:rsidRDefault="009D119B" w:rsidP="00362A8F">
      <w:pPr>
        <w:shd w:val="clear" w:color="auto" w:fill="FFFFFF"/>
        <w:tabs>
          <w:tab w:val="left" w:leader="underscore" w:pos="8352"/>
        </w:tabs>
        <w:spacing w:after="0" w:line="240" w:lineRule="auto"/>
        <w:ind w:firstLine="709"/>
        <w:jc w:val="center"/>
        <w:rPr>
          <w:rFonts w:ascii="Times New Roman" w:eastAsia="Times New Roman" w:hAnsi="Times New Roman" w:cs="Times New Roman"/>
          <w:b/>
          <w:bCs/>
          <w:sz w:val="28"/>
          <w:szCs w:val="28"/>
          <w:lang w:val="uk-UA" w:eastAsia="ru-RU"/>
        </w:rPr>
      </w:pPr>
      <w:r w:rsidRPr="00040D7D">
        <w:rPr>
          <w:rFonts w:ascii="Times New Roman" w:eastAsia="Times New Roman" w:hAnsi="Times New Roman" w:cs="Times New Roman"/>
          <w:b/>
          <w:bCs/>
          <w:sz w:val="28"/>
          <w:szCs w:val="28"/>
          <w:lang w:val="uk-UA" w:eastAsia="ru-RU"/>
        </w:rPr>
        <w:t>Кафедра кібербезпеки та математичного моделювання</w:t>
      </w:r>
    </w:p>
    <w:p w:rsidR="00C90A2C" w:rsidRPr="00040D7D" w:rsidRDefault="00C90A2C" w:rsidP="00362A8F">
      <w:pPr>
        <w:shd w:val="clear" w:color="auto" w:fill="FFFFFF"/>
        <w:tabs>
          <w:tab w:val="left" w:leader="underscore" w:pos="8352"/>
        </w:tabs>
        <w:spacing w:after="0" w:line="240" w:lineRule="auto"/>
        <w:ind w:firstLine="709"/>
        <w:jc w:val="center"/>
        <w:rPr>
          <w:rFonts w:ascii="Times New Roman" w:eastAsia="Times New Roman" w:hAnsi="Times New Roman" w:cs="Times New Roman"/>
          <w:b/>
          <w:bCs/>
          <w:sz w:val="28"/>
          <w:szCs w:val="28"/>
          <w:lang w:val="uk-UA" w:eastAsia="ru-RU"/>
        </w:rPr>
      </w:pPr>
    </w:p>
    <w:p w:rsidR="00C90A2C" w:rsidRPr="00040D7D" w:rsidRDefault="00C90A2C" w:rsidP="00362A8F">
      <w:pPr>
        <w:shd w:val="clear" w:color="auto" w:fill="FFFFFF"/>
        <w:tabs>
          <w:tab w:val="left" w:leader="underscore" w:pos="8352"/>
        </w:tabs>
        <w:spacing w:after="0" w:line="240" w:lineRule="auto"/>
        <w:ind w:firstLine="709"/>
        <w:jc w:val="center"/>
        <w:rPr>
          <w:rFonts w:ascii="Times New Roman" w:eastAsia="Times New Roman" w:hAnsi="Times New Roman" w:cs="Times New Roman"/>
          <w:b/>
          <w:bCs/>
          <w:sz w:val="28"/>
          <w:szCs w:val="28"/>
          <w:lang w:val="uk-UA" w:eastAsia="ru-RU"/>
        </w:rPr>
      </w:pPr>
    </w:p>
    <w:p w:rsidR="00362A8F" w:rsidRPr="00040D7D" w:rsidRDefault="00362A8F" w:rsidP="00362A8F">
      <w:pPr>
        <w:framePr w:wrap="notBeside" w:vAnchor="text" w:hAnchor="text" w:xAlign="center" w:y="1"/>
        <w:jc w:val="center"/>
        <w:rPr>
          <w:rFonts w:ascii="Calibri" w:eastAsia="Calibri" w:hAnsi="Calibri" w:cs="Times New Roman"/>
          <w:sz w:val="2"/>
          <w:szCs w:val="2"/>
          <w:lang w:eastAsia="ru-RU"/>
        </w:rPr>
      </w:pPr>
      <w:r w:rsidRPr="00040D7D">
        <w:rPr>
          <w:rFonts w:ascii="Calibri" w:eastAsia="Calibri" w:hAnsi="Calibri" w:cs="Times New Roman"/>
          <w:noProof/>
          <w:sz w:val="2"/>
          <w:szCs w:val="2"/>
          <w:lang w:val="uk-UA" w:eastAsia="uk-UA"/>
        </w:rPr>
        <w:drawing>
          <wp:inline distT="0" distB="0" distL="0" distR="0">
            <wp:extent cx="3200400" cy="134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343025"/>
                    </a:xfrm>
                    <a:prstGeom prst="rect">
                      <a:avLst/>
                    </a:prstGeom>
                    <a:noFill/>
                    <a:ln>
                      <a:noFill/>
                    </a:ln>
                  </pic:spPr>
                </pic:pic>
              </a:graphicData>
            </a:graphic>
          </wp:inline>
        </w:drawing>
      </w:r>
    </w:p>
    <w:p w:rsidR="004A3072" w:rsidRPr="00040D7D" w:rsidRDefault="004A3072" w:rsidP="004A3072">
      <w:pPr>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ОСВІТНЬО-ПРОФЕСІЙНА ПРОГРАМА</w:t>
      </w:r>
    </w:p>
    <w:p w:rsidR="00FE6696" w:rsidRPr="00040D7D" w:rsidRDefault="00FE6696" w:rsidP="004A3072">
      <w:pPr>
        <w:jc w:val="center"/>
        <w:rPr>
          <w:rFonts w:ascii="Times New Roman" w:hAnsi="Times New Roman" w:cs="Times New Roman"/>
          <w:b/>
          <w:sz w:val="28"/>
          <w:szCs w:val="28"/>
          <w:u w:val="single"/>
          <w:lang w:val="uk-UA"/>
        </w:rPr>
      </w:pPr>
      <w:r w:rsidRPr="00040D7D">
        <w:rPr>
          <w:rFonts w:ascii="Times New Roman" w:hAnsi="Times New Roman" w:cs="Times New Roman"/>
          <w:b/>
          <w:sz w:val="28"/>
          <w:szCs w:val="28"/>
          <w:u w:val="single"/>
          <w:lang w:val="uk-UA"/>
        </w:rPr>
        <w:t>КІБЕРБЕЗПЕКА</w:t>
      </w:r>
    </w:p>
    <w:p w:rsidR="00C66CAF" w:rsidRPr="00040D7D" w:rsidRDefault="00C66CAF" w:rsidP="00C66CAF">
      <w:pPr>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Першого (бакалаврського) рівня вищої освіти</w:t>
      </w:r>
    </w:p>
    <w:p w:rsidR="00C66CAF" w:rsidRPr="00040D7D" w:rsidRDefault="00C66CAF" w:rsidP="00C66CAF">
      <w:pPr>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за спеціальністю  125 «Кібербезпека»</w:t>
      </w:r>
    </w:p>
    <w:p w:rsidR="00C66CAF" w:rsidRPr="00040D7D" w:rsidRDefault="00C66CAF" w:rsidP="00C66CAF">
      <w:pPr>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галузь знань  12 Інформаційні технології</w:t>
      </w:r>
    </w:p>
    <w:p w:rsidR="00C66CAF" w:rsidRPr="00040D7D" w:rsidRDefault="00C66CAF" w:rsidP="00C66CAF">
      <w:pPr>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Кваліфікація: бакалавр з кібербезпеки</w:t>
      </w:r>
    </w:p>
    <w:p w:rsidR="00C66CAF" w:rsidRPr="00040D7D" w:rsidRDefault="00C66CAF" w:rsidP="00C66CAF">
      <w:pPr>
        <w:rPr>
          <w:rFonts w:ascii="Times New Roman" w:hAnsi="Times New Roman" w:cs="Times New Roman"/>
          <w:b/>
          <w:sz w:val="28"/>
          <w:szCs w:val="28"/>
          <w:lang w:val="uk-UA"/>
        </w:rPr>
      </w:pPr>
    </w:p>
    <w:p w:rsidR="00C66CAF" w:rsidRPr="00040D7D" w:rsidRDefault="00C66CAF" w:rsidP="00C66CAF">
      <w:pPr>
        <w:spacing w:after="0" w:line="240" w:lineRule="auto"/>
        <w:jc w:val="right"/>
        <w:rPr>
          <w:rFonts w:ascii="Times New Roman" w:eastAsia="Calibri" w:hAnsi="Times New Roman" w:cs="Times New Roman"/>
          <w:sz w:val="28"/>
          <w:szCs w:val="28"/>
          <w:lang w:val="uk-UA"/>
        </w:rPr>
      </w:pPr>
      <w:r w:rsidRPr="00040D7D">
        <w:rPr>
          <w:rFonts w:ascii="Times New Roman" w:eastAsia="Calibri" w:hAnsi="Times New Roman" w:cs="Times New Roman"/>
          <w:sz w:val="28"/>
          <w:szCs w:val="28"/>
          <w:lang w:val="uk-UA"/>
        </w:rPr>
        <w:t>ЗАТВЕРДЖЕНО ВЧЕНОЮ РАДОЮ</w:t>
      </w:r>
    </w:p>
    <w:p w:rsidR="00C66CAF" w:rsidRPr="00040D7D" w:rsidRDefault="00C66CAF" w:rsidP="00C66CAF">
      <w:pPr>
        <w:spacing w:after="0" w:line="240" w:lineRule="auto"/>
        <w:jc w:val="right"/>
        <w:rPr>
          <w:rFonts w:ascii="Times New Roman" w:eastAsia="Calibri" w:hAnsi="Times New Roman" w:cs="Times New Roman"/>
          <w:sz w:val="28"/>
          <w:szCs w:val="28"/>
        </w:rPr>
      </w:pPr>
      <w:r w:rsidRPr="00040D7D">
        <w:rPr>
          <w:rFonts w:ascii="Times New Roman" w:eastAsia="Calibri" w:hAnsi="Times New Roman" w:cs="Times New Roman"/>
          <w:sz w:val="28"/>
          <w:szCs w:val="28"/>
          <w:lang w:val="uk-UA"/>
        </w:rPr>
        <w:t xml:space="preserve"> </w:t>
      </w:r>
      <w:r w:rsidRPr="00040D7D">
        <w:rPr>
          <w:rFonts w:ascii="Times New Roman" w:eastAsia="Calibri" w:hAnsi="Times New Roman" w:cs="Times New Roman"/>
          <w:sz w:val="28"/>
          <w:szCs w:val="28"/>
        </w:rPr>
        <w:t xml:space="preserve">(протокол № 3 </w:t>
      </w:r>
      <w:proofErr w:type="spellStart"/>
      <w:r w:rsidRPr="00040D7D">
        <w:rPr>
          <w:rFonts w:ascii="Times New Roman" w:eastAsia="Calibri" w:hAnsi="Times New Roman" w:cs="Times New Roman"/>
          <w:sz w:val="28"/>
          <w:szCs w:val="28"/>
        </w:rPr>
        <w:t>від</w:t>
      </w:r>
      <w:proofErr w:type="spellEnd"/>
      <w:r w:rsidRPr="00040D7D">
        <w:rPr>
          <w:rFonts w:ascii="Times New Roman" w:eastAsia="Calibri" w:hAnsi="Times New Roman" w:cs="Times New Roman"/>
          <w:sz w:val="28"/>
          <w:szCs w:val="28"/>
        </w:rPr>
        <w:t xml:space="preserve"> «25» </w:t>
      </w:r>
      <w:proofErr w:type="spellStart"/>
      <w:r w:rsidRPr="00040D7D">
        <w:rPr>
          <w:rFonts w:ascii="Times New Roman" w:eastAsia="Calibri" w:hAnsi="Times New Roman" w:cs="Times New Roman"/>
          <w:sz w:val="28"/>
          <w:szCs w:val="28"/>
        </w:rPr>
        <w:t>березня</w:t>
      </w:r>
      <w:proofErr w:type="spellEnd"/>
      <w:r w:rsidRPr="00040D7D">
        <w:rPr>
          <w:rFonts w:ascii="Times New Roman" w:eastAsia="Calibri" w:hAnsi="Times New Roman" w:cs="Times New Roman"/>
          <w:sz w:val="28"/>
          <w:szCs w:val="28"/>
        </w:rPr>
        <w:t xml:space="preserve"> 2019 р.)</w:t>
      </w:r>
    </w:p>
    <w:p w:rsidR="00C66CAF" w:rsidRPr="00040D7D" w:rsidRDefault="00C66CAF" w:rsidP="00C66CAF">
      <w:pPr>
        <w:spacing w:after="0" w:line="240" w:lineRule="auto"/>
        <w:jc w:val="right"/>
        <w:rPr>
          <w:rFonts w:ascii="Times New Roman" w:eastAsia="Calibri" w:hAnsi="Times New Roman" w:cs="Times New Roman"/>
          <w:sz w:val="28"/>
          <w:szCs w:val="28"/>
        </w:rPr>
      </w:pPr>
      <w:proofErr w:type="spellStart"/>
      <w:r w:rsidRPr="00040D7D">
        <w:rPr>
          <w:rFonts w:ascii="Times New Roman" w:eastAsia="Calibri" w:hAnsi="Times New Roman" w:cs="Times New Roman"/>
          <w:sz w:val="28"/>
          <w:szCs w:val="28"/>
        </w:rPr>
        <w:t>Освітня</w:t>
      </w:r>
      <w:proofErr w:type="spellEnd"/>
      <w:r w:rsidRPr="00040D7D">
        <w:rPr>
          <w:rFonts w:ascii="Times New Roman" w:eastAsia="Calibri" w:hAnsi="Times New Roman" w:cs="Times New Roman"/>
          <w:sz w:val="28"/>
          <w:szCs w:val="28"/>
        </w:rPr>
        <w:t xml:space="preserve"> </w:t>
      </w:r>
      <w:proofErr w:type="spellStart"/>
      <w:r w:rsidRPr="00040D7D">
        <w:rPr>
          <w:rFonts w:ascii="Times New Roman" w:eastAsia="Calibri" w:hAnsi="Times New Roman" w:cs="Times New Roman"/>
          <w:sz w:val="28"/>
          <w:szCs w:val="28"/>
        </w:rPr>
        <w:t>програма</w:t>
      </w:r>
      <w:proofErr w:type="spellEnd"/>
      <w:r w:rsidRPr="00040D7D">
        <w:rPr>
          <w:rFonts w:ascii="Times New Roman" w:eastAsia="Calibri" w:hAnsi="Times New Roman" w:cs="Times New Roman"/>
          <w:sz w:val="28"/>
          <w:szCs w:val="28"/>
        </w:rPr>
        <w:t xml:space="preserve"> введена в </w:t>
      </w:r>
      <w:proofErr w:type="spellStart"/>
      <w:r w:rsidRPr="00040D7D">
        <w:rPr>
          <w:rFonts w:ascii="Times New Roman" w:eastAsia="Calibri" w:hAnsi="Times New Roman" w:cs="Times New Roman"/>
          <w:sz w:val="28"/>
          <w:szCs w:val="28"/>
        </w:rPr>
        <w:t>дію</w:t>
      </w:r>
      <w:proofErr w:type="spellEnd"/>
    </w:p>
    <w:p w:rsidR="00C66CAF" w:rsidRPr="00040D7D" w:rsidRDefault="00C66CAF" w:rsidP="00C66CAF">
      <w:pPr>
        <w:spacing w:after="0" w:line="240" w:lineRule="auto"/>
        <w:jc w:val="right"/>
        <w:rPr>
          <w:rFonts w:ascii="Times New Roman" w:eastAsia="Calibri" w:hAnsi="Times New Roman" w:cs="Times New Roman"/>
          <w:sz w:val="28"/>
          <w:szCs w:val="28"/>
        </w:rPr>
      </w:pPr>
      <w:r w:rsidRPr="00040D7D">
        <w:rPr>
          <w:rFonts w:ascii="Times New Roman" w:eastAsia="Calibri" w:hAnsi="Times New Roman" w:cs="Times New Roman"/>
          <w:sz w:val="28"/>
          <w:szCs w:val="28"/>
        </w:rPr>
        <w:t>з «01» вересня 2019р.</w:t>
      </w:r>
    </w:p>
    <w:p w:rsidR="00C66CAF" w:rsidRPr="00040D7D" w:rsidRDefault="00C66CAF" w:rsidP="00C66CAF">
      <w:pPr>
        <w:spacing w:after="0" w:line="240" w:lineRule="auto"/>
        <w:jc w:val="right"/>
        <w:rPr>
          <w:rFonts w:ascii="Times New Roman" w:eastAsia="Calibri" w:hAnsi="Times New Roman" w:cs="Times New Roman"/>
          <w:sz w:val="28"/>
          <w:szCs w:val="28"/>
        </w:rPr>
      </w:pPr>
      <w:r w:rsidRPr="00040D7D">
        <w:rPr>
          <w:rFonts w:ascii="Times New Roman" w:eastAsia="Calibri" w:hAnsi="Times New Roman" w:cs="Times New Roman"/>
          <w:sz w:val="28"/>
          <w:szCs w:val="28"/>
        </w:rPr>
        <w:t xml:space="preserve"> (наказ № 37 </w:t>
      </w:r>
      <w:proofErr w:type="spellStart"/>
      <w:r w:rsidRPr="00040D7D">
        <w:rPr>
          <w:rFonts w:ascii="Times New Roman" w:eastAsia="Calibri" w:hAnsi="Times New Roman" w:cs="Times New Roman"/>
          <w:sz w:val="28"/>
          <w:szCs w:val="28"/>
        </w:rPr>
        <w:t>від</w:t>
      </w:r>
      <w:proofErr w:type="spellEnd"/>
      <w:r w:rsidRPr="00040D7D">
        <w:rPr>
          <w:rFonts w:ascii="Times New Roman" w:eastAsia="Calibri" w:hAnsi="Times New Roman" w:cs="Times New Roman"/>
          <w:sz w:val="28"/>
          <w:szCs w:val="28"/>
        </w:rPr>
        <w:t xml:space="preserve"> «25» </w:t>
      </w:r>
      <w:proofErr w:type="spellStart"/>
      <w:r w:rsidRPr="00040D7D">
        <w:rPr>
          <w:rFonts w:ascii="Times New Roman" w:eastAsia="Calibri" w:hAnsi="Times New Roman" w:cs="Times New Roman"/>
          <w:sz w:val="28"/>
          <w:szCs w:val="28"/>
        </w:rPr>
        <w:t>березня</w:t>
      </w:r>
      <w:proofErr w:type="spellEnd"/>
      <w:r w:rsidRPr="00040D7D">
        <w:rPr>
          <w:rFonts w:ascii="Times New Roman" w:eastAsia="Calibri" w:hAnsi="Times New Roman" w:cs="Times New Roman"/>
          <w:sz w:val="28"/>
          <w:szCs w:val="28"/>
        </w:rPr>
        <w:t xml:space="preserve"> 2019р.)</w:t>
      </w:r>
    </w:p>
    <w:p w:rsidR="00C66CAF" w:rsidRPr="00040D7D" w:rsidRDefault="00C66CAF" w:rsidP="00C66CAF">
      <w:pPr>
        <w:spacing w:after="0" w:line="240" w:lineRule="auto"/>
        <w:jc w:val="right"/>
        <w:rPr>
          <w:rFonts w:ascii="Times New Roman" w:eastAsia="Calibri" w:hAnsi="Times New Roman" w:cs="Times New Roman"/>
          <w:sz w:val="28"/>
          <w:szCs w:val="28"/>
        </w:rPr>
      </w:pPr>
      <w:proofErr w:type="spellStart"/>
      <w:r w:rsidRPr="00040D7D">
        <w:rPr>
          <w:rFonts w:ascii="Times New Roman" w:eastAsia="Calibri" w:hAnsi="Times New Roman" w:cs="Times New Roman"/>
          <w:sz w:val="28"/>
          <w:szCs w:val="28"/>
        </w:rPr>
        <w:t>Зі</w:t>
      </w:r>
      <w:proofErr w:type="spellEnd"/>
      <w:r w:rsidRPr="00040D7D">
        <w:rPr>
          <w:rFonts w:ascii="Times New Roman" w:eastAsia="Calibri" w:hAnsi="Times New Roman" w:cs="Times New Roman"/>
          <w:sz w:val="28"/>
          <w:szCs w:val="28"/>
        </w:rPr>
        <w:t xml:space="preserve"> </w:t>
      </w:r>
      <w:proofErr w:type="spellStart"/>
      <w:r w:rsidRPr="00040D7D">
        <w:rPr>
          <w:rFonts w:ascii="Times New Roman" w:eastAsia="Calibri" w:hAnsi="Times New Roman" w:cs="Times New Roman"/>
          <w:sz w:val="28"/>
          <w:szCs w:val="28"/>
        </w:rPr>
        <w:t>змінами</w:t>
      </w:r>
      <w:proofErr w:type="spellEnd"/>
      <w:r w:rsidRPr="00040D7D">
        <w:rPr>
          <w:rFonts w:ascii="Times New Roman" w:eastAsia="Calibri" w:hAnsi="Times New Roman" w:cs="Times New Roman"/>
          <w:sz w:val="28"/>
          <w:szCs w:val="28"/>
        </w:rPr>
        <w:t xml:space="preserve">, </w:t>
      </w:r>
    </w:p>
    <w:p w:rsidR="00C66CAF" w:rsidRPr="00040D7D" w:rsidRDefault="00C66CAF" w:rsidP="00C66CAF">
      <w:pPr>
        <w:spacing w:after="0" w:line="240" w:lineRule="auto"/>
        <w:jc w:val="right"/>
        <w:rPr>
          <w:rFonts w:ascii="Times New Roman" w:eastAsia="Calibri" w:hAnsi="Times New Roman" w:cs="Times New Roman"/>
          <w:sz w:val="28"/>
          <w:szCs w:val="28"/>
        </w:rPr>
      </w:pPr>
      <w:proofErr w:type="spellStart"/>
      <w:r w:rsidRPr="00040D7D">
        <w:rPr>
          <w:rFonts w:ascii="Times New Roman" w:eastAsia="Calibri" w:hAnsi="Times New Roman" w:cs="Times New Roman"/>
          <w:sz w:val="28"/>
          <w:szCs w:val="28"/>
        </w:rPr>
        <w:t>затвердженими</w:t>
      </w:r>
      <w:proofErr w:type="spellEnd"/>
      <w:r w:rsidRPr="00040D7D">
        <w:rPr>
          <w:rFonts w:ascii="Times New Roman" w:eastAsia="Calibri" w:hAnsi="Times New Roman" w:cs="Times New Roman"/>
          <w:sz w:val="28"/>
          <w:szCs w:val="28"/>
        </w:rPr>
        <w:t xml:space="preserve"> </w:t>
      </w:r>
      <w:proofErr w:type="spellStart"/>
      <w:r w:rsidRPr="00040D7D">
        <w:rPr>
          <w:rFonts w:ascii="Times New Roman" w:eastAsia="Calibri" w:hAnsi="Times New Roman" w:cs="Times New Roman"/>
          <w:sz w:val="28"/>
          <w:szCs w:val="28"/>
        </w:rPr>
        <w:t>Вченою</w:t>
      </w:r>
      <w:proofErr w:type="spellEnd"/>
      <w:r w:rsidRPr="00040D7D">
        <w:rPr>
          <w:rFonts w:ascii="Times New Roman" w:eastAsia="Calibri" w:hAnsi="Times New Roman" w:cs="Times New Roman"/>
          <w:sz w:val="28"/>
          <w:szCs w:val="28"/>
        </w:rPr>
        <w:t xml:space="preserve"> радою</w:t>
      </w:r>
    </w:p>
    <w:p w:rsidR="00C66CAF" w:rsidRPr="00040D7D" w:rsidRDefault="00C66CAF" w:rsidP="00C66CAF">
      <w:pPr>
        <w:spacing w:after="0" w:line="240" w:lineRule="auto"/>
        <w:jc w:val="right"/>
        <w:rPr>
          <w:rFonts w:ascii="Times New Roman" w:eastAsia="Calibri" w:hAnsi="Times New Roman" w:cs="Times New Roman"/>
          <w:sz w:val="28"/>
          <w:szCs w:val="28"/>
        </w:rPr>
      </w:pPr>
      <w:proofErr w:type="spellStart"/>
      <w:r w:rsidRPr="00040D7D">
        <w:rPr>
          <w:rFonts w:ascii="Times New Roman" w:eastAsia="Calibri" w:hAnsi="Times New Roman" w:cs="Times New Roman"/>
          <w:sz w:val="28"/>
          <w:szCs w:val="28"/>
        </w:rPr>
        <w:t>від</w:t>
      </w:r>
      <w:proofErr w:type="spellEnd"/>
      <w:r w:rsidRPr="00040D7D">
        <w:rPr>
          <w:rFonts w:ascii="Times New Roman" w:eastAsia="Calibri" w:hAnsi="Times New Roman" w:cs="Times New Roman"/>
          <w:sz w:val="28"/>
          <w:szCs w:val="28"/>
        </w:rPr>
        <w:t xml:space="preserve"> «</w:t>
      </w:r>
      <w:r w:rsidR="002612D1" w:rsidRPr="00040D7D">
        <w:rPr>
          <w:rFonts w:ascii="Times New Roman" w:eastAsia="Calibri" w:hAnsi="Times New Roman" w:cs="Times New Roman"/>
          <w:sz w:val="28"/>
          <w:szCs w:val="28"/>
          <w:lang w:val="uk-UA"/>
        </w:rPr>
        <w:t>___</w:t>
      </w:r>
      <w:r w:rsidRPr="00040D7D">
        <w:rPr>
          <w:rFonts w:ascii="Times New Roman" w:eastAsia="Calibri" w:hAnsi="Times New Roman" w:cs="Times New Roman"/>
          <w:sz w:val="28"/>
          <w:szCs w:val="28"/>
        </w:rPr>
        <w:t>» _______ 2021 р., протокол № ____,</w:t>
      </w:r>
    </w:p>
    <w:p w:rsidR="00C66CAF" w:rsidRPr="00040D7D" w:rsidRDefault="00C66CAF" w:rsidP="00C66CAF">
      <w:pPr>
        <w:spacing w:after="0" w:line="240" w:lineRule="auto"/>
        <w:jc w:val="right"/>
        <w:rPr>
          <w:rFonts w:ascii="Times New Roman" w:eastAsia="Calibri" w:hAnsi="Times New Roman" w:cs="Times New Roman"/>
          <w:sz w:val="28"/>
          <w:szCs w:val="28"/>
        </w:rPr>
      </w:pPr>
      <w:r w:rsidRPr="00040D7D">
        <w:rPr>
          <w:rFonts w:ascii="Times New Roman" w:eastAsia="Calibri" w:hAnsi="Times New Roman" w:cs="Times New Roman"/>
          <w:sz w:val="28"/>
          <w:szCs w:val="28"/>
        </w:rPr>
        <w:t xml:space="preserve">наказ № ____ </w:t>
      </w:r>
      <w:proofErr w:type="spellStart"/>
      <w:r w:rsidRPr="00040D7D">
        <w:rPr>
          <w:rFonts w:ascii="Times New Roman" w:eastAsia="Calibri" w:hAnsi="Times New Roman" w:cs="Times New Roman"/>
          <w:sz w:val="28"/>
          <w:szCs w:val="28"/>
        </w:rPr>
        <w:t>від</w:t>
      </w:r>
      <w:proofErr w:type="spellEnd"/>
      <w:r w:rsidRPr="00040D7D">
        <w:rPr>
          <w:rFonts w:ascii="Times New Roman" w:eastAsia="Calibri" w:hAnsi="Times New Roman" w:cs="Times New Roman"/>
          <w:sz w:val="28"/>
          <w:szCs w:val="28"/>
        </w:rPr>
        <w:t xml:space="preserve"> «___» ______ 2021 р.;</w:t>
      </w:r>
    </w:p>
    <w:p w:rsidR="00C66CAF" w:rsidRPr="00040D7D" w:rsidRDefault="00C66CAF" w:rsidP="00C66CAF">
      <w:pPr>
        <w:spacing w:after="0" w:line="240" w:lineRule="auto"/>
        <w:jc w:val="right"/>
        <w:rPr>
          <w:rFonts w:ascii="Times New Roman" w:eastAsia="Calibri" w:hAnsi="Times New Roman" w:cs="Times New Roman"/>
          <w:sz w:val="28"/>
          <w:szCs w:val="28"/>
        </w:rPr>
      </w:pPr>
      <w:r w:rsidRPr="00040D7D">
        <w:rPr>
          <w:rFonts w:ascii="Times New Roman" w:eastAsia="Calibri" w:hAnsi="Times New Roman" w:cs="Times New Roman"/>
          <w:sz w:val="28"/>
          <w:szCs w:val="28"/>
        </w:rPr>
        <w:t xml:space="preserve"> </w:t>
      </w:r>
    </w:p>
    <w:p w:rsidR="00C66CAF" w:rsidRPr="00040D7D" w:rsidRDefault="00C66CAF" w:rsidP="00C66CAF">
      <w:pPr>
        <w:spacing w:after="0" w:line="240" w:lineRule="auto"/>
        <w:jc w:val="right"/>
        <w:rPr>
          <w:rFonts w:ascii="Times New Roman" w:eastAsia="Calibri" w:hAnsi="Times New Roman" w:cs="Times New Roman"/>
        </w:rPr>
      </w:pPr>
    </w:p>
    <w:p w:rsidR="00C66CAF" w:rsidRPr="00040D7D" w:rsidRDefault="00C66CAF" w:rsidP="00C66CAF">
      <w:pPr>
        <w:spacing w:after="0" w:line="240" w:lineRule="auto"/>
        <w:jc w:val="right"/>
        <w:rPr>
          <w:rFonts w:ascii="Times New Roman" w:eastAsia="Calibri" w:hAnsi="Times New Roman" w:cs="Times New Roman"/>
          <w:sz w:val="28"/>
          <w:szCs w:val="28"/>
        </w:rPr>
      </w:pPr>
      <w:r w:rsidRPr="00040D7D">
        <w:rPr>
          <w:rFonts w:ascii="Times New Roman" w:eastAsia="Calibri" w:hAnsi="Times New Roman" w:cs="Times New Roman"/>
          <w:sz w:val="28"/>
          <w:szCs w:val="28"/>
        </w:rPr>
        <w:t xml:space="preserve">Голова </w:t>
      </w:r>
      <w:proofErr w:type="spellStart"/>
      <w:r w:rsidRPr="00040D7D">
        <w:rPr>
          <w:rFonts w:ascii="Times New Roman" w:eastAsia="Calibri" w:hAnsi="Times New Roman" w:cs="Times New Roman"/>
          <w:sz w:val="28"/>
          <w:szCs w:val="28"/>
        </w:rPr>
        <w:t>вченої</w:t>
      </w:r>
      <w:proofErr w:type="spellEnd"/>
      <w:r w:rsidRPr="00040D7D">
        <w:rPr>
          <w:rFonts w:ascii="Times New Roman" w:eastAsia="Calibri" w:hAnsi="Times New Roman" w:cs="Times New Roman"/>
          <w:sz w:val="28"/>
          <w:szCs w:val="28"/>
        </w:rPr>
        <w:t xml:space="preserve"> ради </w:t>
      </w:r>
    </w:p>
    <w:p w:rsidR="00C66CAF" w:rsidRPr="00040D7D" w:rsidRDefault="00C66CAF" w:rsidP="00C66CAF">
      <w:pPr>
        <w:spacing w:after="0" w:line="240" w:lineRule="auto"/>
        <w:jc w:val="right"/>
        <w:rPr>
          <w:rFonts w:ascii="Times New Roman" w:eastAsia="Calibri" w:hAnsi="Times New Roman" w:cs="Times New Roman"/>
          <w:sz w:val="28"/>
          <w:szCs w:val="28"/>
        </w:rPr>
      </w:pPr>
      <w:r w:rsidRPr="00040D7D">
        <w:rPr>
          <w:rFonts w:ascii="Times New Roman" w:eastAsia="Calibri" w:hAnsi="Times New Roman" w:cs="Times New Roman"/>
          <w:sz w:val="28"/>
          <w:szCs w:val="28"/>
        </w:rPr>
        <w:t xml:space="preserve">Ректор________________ /О.О. </w:t>
      </w:r>
      <w:proofErr w:type="spellStart"/>
      <w:r w:rsidRPr="00040D7D">
        <w:rPr>
          <w:rFonts w:ascii="Times New Roman" w:eastAsia="Calibri" w:hAnsi="Times New Roman" w:cs="Times New Roman"/>
          <w:sz w:val="28"/>
          <w:szCs w:val="28"/>
        </w:rPr>
        <w:t>Новомлинець</w:t>
      </w:r>
      <w:proofErr w:type="spellEnd"/>
      <w:r w:rsidRPr="00040D7D">
        <w:rPr>
          <w:rFonts w:ascii="Times New Roman" w:eastAsia="Calibri" w:hAnsi="Times New Roman" w:cs="Times New Roman"/>
          <w:sz w:val="28"/>
          <w:szCs w:val="28"/>
        </w:rPr>
        <w:t>/</w:t>
      </w:r>
    </w:p>
    <w:p w:rsidR="00C66CAF" w:rsidRPr="00040D7D" w:rsidRDefault="00C66CAF" w:rsidP="00C66CAF">
      <w:pPr>
        <w:rPr>
          <w:rFonts w:ascii="Times New Roman" w:hAnsi="Times New Roman" w:cs="Times New Roman"/>
          <w:sz w:val="28"/>
          <w:szCs w:val="28"/>
          <w:lang w:val="uk-UA"/>
        </w:rPr>
      </w:pPr>
    </w:p>
    <w:p w:rsidR="00C66CAF" w:rsidRPr="00040D7D" w:rsidRDefault="00C66CAF" w:rsidP="00C66CAF">
      <w:pPr>
        <w:jc w:val="center"/>
        <w:rPr>
          <w:rFonts w:ascii="Times New Roman" w:hAnsi="Times New Roman" w:cs="Times New Roman"/>
          <w:sz w:val="28"/>
          <w:szCs w:val="28"/>
          <w:lang w:val="uk-UA"/>
        </w:rPr>
      </w:pPr>
    </w:p>
    <w:p w:rsidR="00C66CAF" w:rsidRPr="00040D7D" w:rsidRDefault="00C66CAF" w:rsidP="00C66CAF">
      <w:pPr>
        <w:jc w:val="center"/>
        <w:rPr>
          <w:rFonts w:ascii="Times New Roman" w:hAnsi="Times New Roman" w:cs="Times New Roman"/>
          <w:sz w:val="28"/>
          <w:szCs w:val="28"/>
          <w:lang w:val="uk-UA"/>
        </w:rPr>
      </w:pPr>
    </w:p>
    <w:p w:rsidR="00C66CAF" w:rsidRPr="00040D7D" w:rsidRDefault="00C66CAF" w:rsidP="00C66CAF">
      <w:pPr>
        <w:jc w:val="center"/>
        <w:rPr>
          <w:rFonts w:ascii="Times New Roman" w:hAnsi="Times New Roman" w:cs="Times New Roman"/>
          <w:sz w:val="28"/>
          <w:szCs w:val="28"/>
          <w:lang w:val="uk-UA"/>
        </w:rPr>
      </w:pPr>
      <w:r w:rsidRPr="00040D7D">
        <w:rPr>
          <w:rFonts w:ascii="Times New Roman" w:hAnsi="Times New Roman" w:cs="Times New Roman"/>
          <w:sz w:val="28"/>
          <w:szCs w:val="28"/>
          <w:lang w:val="uk-UA"/>
        </w:rPr>
        <w:t>Чернігів 2021 р.</w:t>
      </w:r>
    </w:p>
    <w:p w:rsidR="00CB5E8A" w:rsidRPr="00040D7D" w:rsidRDefault="00CB5E8A">
      <w:pPr>
        <w:rPr>
          <w:rFonts w:ascii="Times New Roman" w:hAnsi="Times New Roman" w:cs="Times New Roman"/>
          <w:sz w:val="28"/>
          <w:szCs w:val="28"/>
          <w:lang w:val="uk-UA"/>
        </w:rPr>
      </w:pPr>
      <w:r w:rsidRPr="00040D7D">
        <w:rPr>
          <w:rFonts w:ascii="Times New Roman" w:hAnsi="Times New Roman" w:cs="Times New Roman"/>
          <w:sz w:val="28"/>
          <w:szCs w:val="28"/>
          <w:lang w:val="uk-UA"/>
        </w:rPr>
        <w:br w:type="page"/>
      </w:r>
    </w:p>
    <w:p w:rsidR="004A3072" w:rsidRPr="00040D7D" w:rsidRDefault="004A3072" w:rsidP="00AD676C">
      <w:pPr>
        <w:jc w:val="center"/>
        <w:rPr>
          <w:rFonts w:ascii="Times New Roman" w:hAnsi="Times New Roman" w:cs="Times New Roman"/>
          <w:sz w:val="28"/>
          <w:szCs w:val="28"/>
          <w:lang w:val="uk-UA"/>
        </w:rPr>
      </w:pPr>
    </w:p>
    <w:p w:rsidR="004A3072" w:rsidRPr="00040D7D" w:rsidRDefault="004A3072" w:rsidP="004A3072">
      <w:pPr>
        <w:jc w:val="center"/>
        <w:rPr>
          <w:rFonts w:ascii="Times New Roman" w:hAnsi="Times New Roman" w:cs="Times New Roman"/>
          <w:sz w:val="28"/>
          <w:szCs w:val="28"/>
          <w:lang w:val="uk-UA"/>
        </w:rPr>
      </w:pPr>
      <w:r w:rsidRPr="00040D7D">
        <w:rPr>
          <w:rFonts w:ascii="Times New Roman" w:hAnsi="Times New Roman" w:cs="Times New Roman"/>
          <w:sz w:val="28"/>
          <w:szCs w:val="28"/>
          <w:lang w:val="uk-UA"/>
        </w:rPr>
        <w:t>ПЕРЕДМОВА</w:t>
      </w:r>
    </w:p>
    <w:p w:rsidR="004A3072" w:rsidRPr="00040D7D" w:rsidRDefault="00160366" w:rsidP="004A3072">
      <w:pPr>
        <w:jc w:val="center"/>
        <w:rPr>
          <w:rFonts w:ascii="Times New Roman" w:hAnsi="Times New Roman" w:cs="Times New Roman"/>
          <w:sz w:val="28"/>
          <w:szCs w:val="28"/>
          <w:lang w:val="uk-UA"/>
        </w:rPr>
      </w:pPr>
      <w:r w:rsidRPr="00040D7D">
        <w:rPr>
          <w:rFonts w:ascii="Times New Roman" w:hAnsi="Times New Roman" w:cs="Times New Roman"/>
          <w:sz w:val="28"/>
          <w:szCs w:val="28"/>
          <w:lang w:val="uk-UA"/>
        </w:rPr>
        <w:t xml:space="preserve">Розроблено робочою групою </w:t>
      </w:r>
      <w:r w:rsidR="00CC0A3E" w:rsidRPr="00040D7D">
        <w:rPr>
          <w:rFonts w:ascii="Times New Roman" w:hAnsi="Times New Roman" w:cs="Times New Roman"/>
          <w:sz w:val="28"/>
          <w:szCs w:val="28"/>
          <w:lang w:val="uk-UA"/>
        </w:rPr>
        <w:t>спеціальності 125 «</w:t>
      </w:r>
      <w:proofErr w:type="spellStart"/>
      <w:r w:rsidR="00CC0A3E" w:rsidRPr="00040D7D">
        <w:rPr>
          <w:rFonts w:ascii="Times New Roman" w:hAnsi="Times New Roman" w:cs="Times New Roman"/>
          <w:sz w:val="28"/>
          <w:szCs w:val="28"/>
          <w:lang w:val="uk-UA"/>
        </w:rPr>
        <w:t>Кібе</w:t>
      </w:r>
      <w:r w:rsidRPr="00040D7D">
        <w:rPr>
          <w:rFonts w:ascii="Times New Roman" w:hAnsi="Times New Roman" w:cs="Times New Roman"/>
          <w:sz w:val="28"/>
          <w:szCs w:val="28"/>
          <w:lang w:val="uk-UA"/>
        </w:rPr>
        <w:t>рбезпека</w:t>
      </w:r>
      <w:proofErr w:type="spellEnd"/>
      <w:r w:rsidRPr="00040D7D">
        <w:rPr>
          <w:rFonts w:ascii="Times New Roman" w:hAnsi="Times New Roman" w:cs="Times New Roman"/>
          <w:sz w:val="28"/>
          <w:szCs w:val="28"/>
          <w:lang w:val="uk-UA"/>
        </w:rPr>
        <w:t>» у складі:</w:t>
      </w:r>
    </w:p>
    <w:p w:rsidR="002402E0" w:rsidRPr="00040D7D" w:rsidRDefault="002402E0" w:rsidP="00CC0A3E">
      <w:pPr>
        <w:pStyle w:val="a3"/>
        <w:numPr>
          <w:ilvl w:val="0"/>
          <w:numId w:val="9"/>
        </w:numPr>
        <w:jc w:val="both"/>
        <w:rPr>
          <w:rFonts w:ascii="Times New Roman" w:hAnsi="Times New Roman" w:cs="Times New Roman"/>
          <w:sz w:val="28"/>
          <w:szCs w:val="28"/>
          <w:lang w:val="uk-UA"/>
        </w:rPr>
      </w:pPr>
      <w:r w:rsidRPr="00040D7D">
        <w:rPr>
          <w:rFonts w:ascii="Times New Roman" w:hAnsi="Times New Roman" w:cs="Times New Roman"/>
          <w:sz w:val="28"/>
          <w:szCs w:val="28"/>
          <w:lang w:val="uk-UA"/>
        </w:rPr>
        <w:t xml:space="preserve">М.Є. Шелест, професор кафедри кібербезпеки та математичного моделювання, </w:t>
      </w:r>
      <w:proofErr w:type="spellStart"/>
      <w:r w:rsidRPr="00040D7D">
        <w:rPr>
          <w:rFonts w:ascii="Times New Roman" w:hAnsi="Times New Roman" w:cs="Times New Roman"/>
          <w:sz w:val="28"/>
          <w:szCs w:val="28"/>
          <w:lang w:val="uk-UA"/>
        </w:rPr>
        <w:t>д.т.н</w:t>
      </w:r>
      <w:proofErr w:type="spellEnd"/>
      <w:r w:rsidRPr="00040D7D">
        <w:rPr>
          <w:rFonts w:ascii="Times New Roman" w:hAnsi="Times New Roman" w:cs="Times New Roman"/>
          <w:sz w:val="28"/>
          <w:szCs w:val="28"/>
          <w:lang w:val="uk-UA"/>
        </w:rPr>
        <w:t>., професор.</w:t>
      </w:r>
    </w:p>
    <w:p w:rsidR="00CC0A3E" w:rsidRPr="00040D7D" w:rsidRDefault="00CC0A3E" w:rsidP="00CC0A3E">
      <w:pPr>
        <w:pStyle w:val="a3"/>
        <w:numPr>
          <w:ilvl w:val="0"/>
          <w:numId w:val="9"/>
        </w:numPr>
        <w:jc w:val="both"/>
        <w:rPr>
          <w:rFonts w:ascii="Times New Roman" w:hAnsi="Times New Roman" w:cs="Times New Roman"/>
          <w:sz w:val="28"/>
          <w:szCs w:val="28"/>
          <w:lang w:val="uk-UA"/>
        </w:rPr>
      </w:pPr>
      <w:r w:rsidRPr="00040D7D">
        <w:rPr>
          <w:rFonts w:ascii="Times New Roman" w:hAnsi="Times New Roman" w:cs="Times New Roman"/>
          <w:sz w:val="28"/>
          <w:szCs w:val="28"/>
          <w:lang w:val="uk-UA"/>
        </w:rPr>
        <w:t>Ю.М. Ткач</w:t>
      </w:r>
      <w:r w:rsidR="003F701F" w:rsidRPr="00040D7D">
        <w:rPr>
          <w:rFonts w:ascii="Times New Roman" w:hAnsi="Times New Roman" w:cs="Times New Roman"/>
          <w:sz w:val="28"/>
          <w:szCs w:val="28"/>
          <w:lang w:val="uk-UA"/>
        </w:rPr>
        <w:t>,</w:t>
      </w:r>
      <w:r w:rsidRPr="00040D7D">
        <w:rPr>
          <w:rFonts w:ascii="Times New Roman" w:hAnsi="Times New Roman" w:cs="Times New Roman"/>
          <w:sz w:val="28"/>
          <w:szCs w:val="28"/>
          <w:lang w:val="uk-UA"/>
        </w:rPr>
        <w:t xml:space="preserve"> </w:t>
      </w:r>
      <w:r w:rsidR="003F701F" w:rsidRPr="00040D7D">
        <w:rPr>
          <w:rFonts w:ascii="Times New Roman" w:hAnsi="Times New Roman" w:cs="Times New Roman"/>
          <w:sz w:val="28"/>
          <w:szCs w:val="28"/>
          <w:lang w:val="uk-UA"/>
        </w:rPr>
        <w:t>завідувач</w:t>
      </w:r>
      <w:r w:rsidR="00751D84" w:rsidRPr="00040D7D">
        <w:rPr>
          <w:rFonts w:ascii="Times New Roman" w:hAnsi="Times New Roman" w:cs="Times New Roman"/>
          <w:sz w:val="28"/>
          <w:szCs w:val="28"/>
          <w:lang w:val="uk-UA"/>
        </w:rPr>
        <w:t>, професор</w:t>
      </w:r>
      <w:r w:rsidR="003F701F" w:rsidRPr="00040D7D">
        <w:rPr>
          <w:rFonts w:ascii="Times New Roman" w:hAnsi="Times New Roman" w:cs="Times New Roman"/>
          <w:sz w:val="28"/>
          <w:szCs w:val="28"/>
          <w:lang w:val="uk-UA"/>
        </w:rPr>
        <w:t xml:space="preserve"> кафедри кібербезпеки та математичного моделювання,  </w:t>
      </w:r>
      <w:proofErr w:type="spellStart"/>
      <w:r w:rsidR="00CF4BFC" w:rsidRPr="00040D7D">
        <w:rPr>
          <w:rFonts w:ascii="Times New Roman" w:hAnsi="Times New Roman" w:cs="Times New Roman"/>
          <w:sz w:val="28"/>
          <w:szCs w:val="28"/>
          <w:lang w:val="uk-UA"/>
        </w:rPr>
        <w:t>д</w:t>
      </w:r>
      <w:r w:rsidRPr="00040D7D">
        <w:rPr>
          <w:rFonts w:ascii="Times New Roman" w:hAnsi="Times New Roman" w:cs="Times New Roman"/>
          <w:sz w:val="28"/>
          <w:szCs w:val="28"/>
          <w:lang w:val="uk-UA"/>
        </w:rPr>
        <w:t>.п</w:t>
      </w:r>
      <w:r w:rsidR="00AE28F6" w:rsidRPr="00040D7D">
        <w:rPr>
          <w:rFonts w:ascii="Times New Roman" w:hAnsi="Times New Roman" w:cs="Times New Roman"/>
          <w:sz w:val="28"/>
          <w:szCs w:val="28"/>
          <w:lang w:val="uk-UA"/>
        </w:rPr>
        <w:t>ед</w:t>
      </w:r>
      <w:r w:rsidRPr="00040D7D">
        <w:rPr>
          <w:rFonts w:ascii="Times New Roman" w:hAnsi="Times New Roman" w:cs="Times New Roman"/>
          <w:sz w:val="28"/>
          <w:szCs w:val="28"/>
          <w:lang w:val="uk-UA"/>
        </w:rPr>
        <w:t>.н</w:t>
      </w:r>
      <w:proofErr w:type="spellEnd"/>
      <w:r w:rsidR="008B3C34" w:rsidRPr="00040D7D">
        <w:rPr>
          <w:rFonts w:ascii="Times New Roman" w:hAnsi="Times New Roman" w:cs="Times New Roman"/>
          <w:sz w:val="28"/>
          <w:szCs w:val="28"/>
          <w:lang w:val="uk-UA"/>
        </w:rPr>
        <w:t>., професор</w:t>
      </w:r>
      <w:r w:rsidR="003F701F" w:rsidRPr="00040D7D">
        <w:rPr>
          <w:rFonts w:ascii="Times New Roman" w:hAnsi="Times New Roman" w:cs="Times New Roman"/>
          <w:sz w:val="28"/>
          <w:szCs w:val="28"/>
          <w:lang w:val="uk-UA"/>
        </w:rPr>
        <w:t>.</w:t>
      </w:r>
    </w:p>
    <w:p w:rsidR="00CC0A3E" w:rsidRPr="00040D7D" w:rsidRDefault="008B3C34" w:rsidP="00CC0A3E">
      <w:pPr>
        <w:pStyle w:val="a3"/>
        <w:numPr>
          <w:ilvl w:val="0"/>
          <w:numId w:val="9"/>
        </w:numPr>
        <w:jc w:val="both"/>
        <w:rPr>
          <w:rFonts w:ascii="Times New Roman" w:hAnsi="Times New Roman" w:cs="Times New Roman"/>
          <w:sz w:val="28"/>
          <w:szCs w:val="28"/>
          <w:lang w:val="uk-UA"/>
        </w:rPr>
      </w:pPr>
      <w:r w:rsidRPr="00040D7D">
        <w:rPr>
          <w:rFonts w:ascii="Times New Roman" w:hAnsi="Times New Roman" w:cs="Times New Roman"/>
          <w:sz w:val="28"/>
          <w:szCs w:val="28"/>
          <w:lang w:val="uk-UA"/>
        </w:rPr>
        <w:t>Т.А.</w:t>
      </w:r>
      <w:r w:rsidR="00751D84" w:rsidRPr="00040D7D">
        <w:rPr>
          <w:rFonts w:ascii="Times New Roman" w:hAnsi="Times New Roman" w:cs="Times New Roman"/>
          <w:sz w:val="28"/>
          <w:szCs w:val="28"/>
          <w:lang w:val="uk-UA"/>
        </w:rPr>
        <w:t xml:space="preserve"> П</w:t>
      </w:r>
      <w:r w:rsidRPr="00040D7D">
        <w:rPr>
          <w:rFonts w:ascii="Times New Roman" w:hAnsi="Times New Roman" w:cs="Times New Roman"/>
          <w:sz w:val="28"/>
          <w:szCs w:val="28"/>
          <w:lang w:val="uk-UA"/>
        </w:rPr>
        <w:t>етренко</w:t>
      </w:r>
      <w:r w:rsidR="003F701F" w:rsidRPr="00040D7D">
        <w:rPr>
          <w:rFonts w:ascii="Times New Roman" w:hAnsi="Times New Roman" w:cs="Times New Roman"/>
          <w:sz w:val="28"/>
          <w:szCs w:val="28"/>
          <w:lang w:val="uk-UA"/>
        </w:rPr>
        <w:t>,</w:t>
      </w:r>
      <w:r w:rsidR="00CC0A3E" w:rsidRPr="00040D7D">
        <w:rPr>
          <w:rFonts w:ascii="Times New Roman" w:hAnsi="Times New Roman" w:cs="Times New Roman"/>
          <w:sz w:val="28"/>
          <w:szCs w:val="28"/>
          <w:lang w:val="uk-UA"/>
        </w:rPr>
        <w:t xml:space="preserve"> </w:t>
      </w:r>
      <w:proofErr w:type="spellStart"/>
      <w:r w:rsidR="002612D1" w:rsidRPr="00040D7D">
        <w:rPr>
          <w:rFonts w:ascii="Times New Roman" w:hAnsi="Times New Roman" w:cs="Times New Roman"/>
          <w:sz w:val="28"/>
          <w:szCs w:val="28"/>
          <w:lang w:val="uk-UA"/>
        </w:rPr>
        <w:t>к.т.н</w:t>
      </w:r>
      <w:proofErr w:type="spellEnd"/>
      <w:r w:rsidR="002612D1" w:rsidRPr="00040D7D">
        <w:rPr>
          <w:rFonts w:ascii="Times New Roman" w:hAnsi="Times New Roman" w:cs="Times New Roman"/>
          <w:sz w:val="28"/>
          <w:szCs w:val="28"/>
          <w:lang w:val="uk-UA"/>
        </w:rPr>
        <w:t xml:space="preserve">., </w:t>
      </w:r>
      <w:r w:rsidR="00751D84" w:rsidRPr="00040D7D">
        <w:rPr>
          <w:rFonts w:ascii="Times New Roman" w:hAnsi="Times New Roman" w:cs="Times New Roman"/>
          <w:sz w:val="28"/>
          <w:szCs w:val="28"/>
          <w:lang w:val="uk-UA"/>
        </w:rPr>
        <w:t>доцент</w:t>
      </w:r>
      <w:r w:rsidR="00CC0A3E" w:rsidRPr="00040D7D">
        <w:rPr>
          <w:rFonts w:ascii="Times New Roman" w:hAnsi="Times New Roman" w:cs="Times New Roman"/>
          <w:sz w:val="28"/>
          <w:szCs w:val="28"/>
          <w:lang w:val="uk-UA"/>
        </w:rPr>
        <w:t xml:space="preserve"> кафедри </w:t>
      </w:r>
      <w:proofErr w:type="spellStart"/>
      <w:r w:rsidR="00CC0A3E" w:rsidRPr="00040D7D">
        <w:rPr>
          <w:rFonts w:ascii="Times New Roman" w:hAnsi="Times New Roman" w:cs="Times New Roman"/>
          <w:sz w:val="28"/>
          <w:szCs w:val="28"/>
          <w:lang w:val="uk-UA"/>
        </w:rPr>
        <w:t>кібербезпеки</w:t>
      </w:r>
      <w:proofErr w:type="spellEnd"/>
      <w:r w:rsidR="00CC0A3E" w:rsidRPr="00040D7D">
        <w:rPr>
          <w:rFonts w:ascii="Times New Roman" w:hAnsi="Times New Roman" w:cs="Times New Roman"/>
          <w:sz w:val="28"/>
          <w:szCs w:val="28"/>
          <w:lang w:val="uk-UA"/>
        </w:rPr>
        <w:t xml:space="preserve"> та математичного моделювання</w:t>
      </w:r>
      <w:r w:rsidR="002612D1" w:rsidRPr="00040D7D">
        <w:rPr>
          <w:rFonts w:ascii="Times New Roman" w:hAnsi="Times New Roman" w:cs="Times New Roman"/>
          <w:sz w:val="28"/>
          <w:szCs w:val="28"/>
          <w:lang w:val="uk-UA"/>
        </w:rPr>
        <w:t>.</w:t>
      </w:r>
    </w:p>
    <w:p w:rsidR="00AD676C" w:rsidRPr="00040D7D" w:rsidRDefault="00AD676C" w:rsidP="00AD676C">
      <w:pPr>
        <w:ind w:left="360"/>
        <w:jc w:val="both"/>
        <w:rPr>
          <w:rFonts w:ascii="Times New Roman" w:hAnsi="Times New Roman" w:cs="Times New Roman"/>
          <w:sz w:val="28"/>
          <w:szCs w:val="28"/>
          <w:lang w:val="uk-UA"/>
        </w:rPr>
      </w:pPr>
      <w:r w:rsidRPr="00040D7D">
        <w:rPr>
          <w:rFonts w:ascii="Times New Roman" w:hAnsi="Times New Roman" w:cs="Times New Roman"/>
          <w:sz w:val="28"/>
          <w:szCs w:val="28"/>
          <w:lang w:val="uk-UA"/>
        </w:rPr>
        <w:t xml:space="preserve">Розроблено відповідно до стандарту вищої освіти України за спеціальністю </w:t>
      </w:r>
      <w:r w:rsidR="003616B9" w:rsidRPr="00040D7D">
        <w:rPr>
          <w:rFonts w:ascii="Times New Roman" w:hAnsi="Times New Roman" w:cs="Times New Roman"/>
          <w:sz w:val="28"/>
          <w:szCs w:val="28"/>
          <w:lang w:val="uk-UA"/>
        </w:rPr>
        <w:t xml:space="preserve">             </w:t>
      </w:r>
      <w:r w:rsidRPr="00040D7D">
        <w:rPr>
          <w:rFonts w:ascii="Times New Roman" w:hAnsi="Times New Roman" w:cs="Times New Roman"/>
          <w:sz w:val="28"/>
          <w:szCs w:val="28"/>
          <w:lang w:val="uk-UA"/>
        </w:rPr>
        <w:t>125 «</w:t>
      </w:r>
      <w:proofErr w:type="spellStart"/>
      <w:r w:rsidRPr="00040D7D">
        <w:rPr>
          <w:rFonts w:ascii="Times New Roman" w:hAnsi="Times New Roman" w:cs="Times New Roman"/>
          <w:sz w:val="28"/>
          <w:szCs w:val="28"/>
          <w:lang w:val="uk-UA"/>
        </w:rPr>
        <w:t>Кібербезпека</w:t>
      </w:r>
      <w:proofErr w:type="spellEnd"/>
      <w:r w:rsidRPr="00040D7D">
        <w:rPr>
          <w:rFonts w:ascii="Times New Roman" w:hAnsi="Times New Roman" w:cs="Times New Roman"/>
          <w:sz w:val="28"/>
          <w:szCs w:val="28"/>
          <w:lang w:val="uk-UA"/>
        </w:rPr>
        <w:t xml:space="preserve">» галузі знань 12 «Інформаційні технології», затверджено наказом МОН </w:t>
      </w:r>
      <w:r w:rsidR="00A14D45" w:rsidRPr="00040D7D">
        <w:rPr>
          <w:rFonts w:ascii="Times New Roman" w:hAnsi="Times New Roman" w:cs="Times New Roman"/>
          <w:sz w:val="28"/>
          <w:szCs w:val="28"/>
          <w:lang w:val="uk-UA"/>
        </w:rPr>
        <w:t xml:space="preserve">України </w:t>
      </w:r>
      <w:r w:rsidRPr="00040D7D">
        <w:rPr>
          <w:rFonts w:ascii="Times New Roman" w:hAnsi="Times New Roman" w:cs="Times New Roman"/>
          <w:sz w:val="28"/>
          <w:szCs w:val="28"/>
          <w:lang w:val="uk-UA"/>
        </w:rPr>
        <w:t>від 04.10.2018 р. №1074.</w:t>
      </w:r>
    </w:p>
    <w:p w:rsidR="00CC0A3E" w:rsidRPr="00040D7D" w:rsidRDefault="00CC0A3E" w:rsidP="00CC0A3E">
      <w:pPr>
        <w:ind w:left="360"/>
        <w:jc w:val="both"/>
        <w:rPr>
          <w:rFonts w:ascii="Times New Roman" w:hAnsi="Times New Roman" w:cs="Times New Roman"/>
          <w:sz w:val="28"/>
          <w:szCs w:val="28"/>
          <w:lang w:val="uk-UA"/>
        </w:rPr>
      </w:pPr>
    </w:p>
    <w:p w:rsidR="00774120" w:rsidRPr="00040D7D" w:rsidRDefault="00774120" w:rsidP="00CC0A3E">
      <w:pPr>
        <w:ind w:firstLine="709"/>
        <w:contextualSpacing/>
        <w:jc w:val="both"/>
        <w:rPr>
          <w:rFonts w:ascii="Times New Roman" w:hAnsi="Times New Roman" w:cs="Times New Roman"/>
          <w:sz w:val="28"/>
          <w:szCs w:val="28"/>
          <w:lang w:val="uk-UA"/>
        </w:rPr>
      </w:pPr>
    </w:p>
    <w:p w:rsidR="00774120" w:rsidRPr="00040D7D" w:rsidRDefault="00774120" w:rsidP="00CC0A3E">
      <w:pPr>
        <w:ind w:firstLine="709"/>
        <w:contextualSpacing/>
        <w:jc w:val="both"/>
        <w:rPr>
          <w:rFonts w:ascii="Times New Roman" w:hAnsi="Times New Roman" w:cs="Times New Roman"/>
          <w:sz w:val="28"/>
          <w:szCs w:val="28"/>
          <w:lang w:val="uk-UA"/>
        </w:rPr>
      </w:pPr>
    </w:p>
    <w:p w:rsidR="00774120" w:rsidRPr="00040D7D" w:rsidRDefault="00FA53D8" w:rsidP="00CC0A3E">
      <w:pPr>
        <w:ind w:firstLine="709"/>
        <w:contextualSpacing/>
        <w:jc w:val="both"/>
        <w:rPr>
          <w:rFonts w:ascii="Times New Roman" w:hAnsi="Times New Roman" w:cs="Times New Roman"/>
          <w:sz w:val="28"/>
          <w:szCs w:val="28"/>
          <w:lang w:val="uk-UA"/>
        </w:rPr>
      </w:pPr>
      <w:r w:rsidRPr="007814FE">
        <w:rPr>
          <w:rFonts w:ascii="Times New Roman" w:hAnsi="Times New Roman" w:cs="Times New Roman"/>
          <w:sz w:val="28"/>
          <w:szCs w:val="28"/>
          <w:lang w:val="uk-UA"/>
        </w:rPr>
        <w:t>Р</w:t>
      </w:r>
      <w:r w:rsidR="002612D1" w:rsidRPr="007814FE">
        <w:rPr>
          <w:rFonts w:ascii="Times New Roman" w:hAnsi="Times New Roman" w:cs="Times New Roman"/>
          <w:sz w:val="28"/>
          <w:szCs w:val="28"/>
          <w:lang w:val="uk-UA"/>
        </w:rPr>
        <w:t>е</w:t>
      </w:r>
      <w:r w:rsidRPr="007814FE">
        <w:rPr>
          <w:rFonts w:ascii="Times New Roman" w:hAnsi="Times New Roman" w:cs="Times New Roman"/>
          <w:sz w:val="28"/>
          <w:szCs w:val="28"/>
          <w:lang w:val="uk-UA"/>
        </w:rPr>
        <w:t>цензенти</w:t>
      </w:r>
      <w:r w:rsidR="002612D1" w:rsidRPr="007814FE">
        <w:rPr>
          <w:rFonts w:ascii="Times New Roman" w:hAnsi="Times New Roman" w:cs="Times New Roman"/>
          <w:sz w:val="28"/>
          <w:szCs w:val="28"/>
          <w:lang w:val="uk-UA"/>
        </w:rPr>
        <w:t>:</w:t>
      </w:r>
    </w:p>
    <w:p w:rsidR="00774120" w:rsidRPr="00040D7D" w:rsidRDefault="00774120" w:rsidP="00CC0A3E">
      <w:pPr>
        <w:ind w:firstLine="709"/>
        <w:contextualSpacing/>
        <w:jc w:val="both"/>
        <w:rPr>
          <w:rFonts w:ascii="Times New Roman" w:hAnsi="Times New Roman" w:cs="Times New Roman"/>
          <w:sz w:val="28"/>
          <w:szCs w:val="28"/>
          <w:lang w:val="uk-UA"/>
        </w:rPr>
      </w:pPr>
    </w:p>
    <w:p w:rsidR="00774120" w:rsidRDefault="00A87023" w:rsidP="00A87023">
      <w:pPr>
        <w:pStyle w:val="a3"/>
        <w:numPr>
          <w:ilvl w:val="0"/>
          <w:numId w:val="37"/>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І.Р. </w:t>
      </w:r>
      <w:proofErr w:type="spellStart"/>
      <w:r>
        <w:rPr>
          <w:rFonts w:ascii="Times New Roman" w:hAnsi="Times New Roman" w:cs="Times New Roman"/>
          <w:sz w:val="28"/>
          <w:szCs w:val="28"/>
          <w:lang w:val="uk-UA"/>
        </w:rPr>
        <w:t>Опірський</w:t>
      </w:r>
      <w:proofErr w:type="spellEnd"/>
      <w:r>
        <w:rPr>
          <w:rFonts w:ascii="Times New Roman" w:hAnsi="Times New Roman" w:cs="Times New Roman"/>
          <w:sz w:val="28"/>
          <w:szCs w:val="28"/>
          <w:lang w:val="uk-UA"/>
        </w:rPr>
        <w:t xml:space="preserve">, професор кафедри захисту інформації Національного університету </w:t>
      </w:r>
      <w:r w:rsidR="00BE35F5">
        <w:rPr>
          <w:rFonts w:ascii="Times New Roman" w:hAnsi="Times New Roman" w:cs="Times New Roman"/>
          <w:sz w:val="28"/>
          <w:szCs w:val="28"/>
          <w:lang w:val="uk-UA"/>
        </w:rPr>
        <w:t>«Львівська політехніка», доктор технічних наук, професор.</w:t>
      </w:r>
    </w:p>
    <w:p w:rsidR="00BE35F5" w:rsidRDefault="00044376" w:rsidP="00A87023">
      <w:pPr>
        <w:pStyle w:val="a3"/>
        <w:numPr>
          <w:ilvl w:val="0"/>
          <w:numId w:val="37"/>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 </w:t>
      </w:r>
      <w:proofErr w:type="spellStart"/>
      <w:r>
        <w:rPr>
          <w:rFonts w:ascii="Times New Roman" w:hAnsi="Times New Roman" w:cs="Times New Roman"/>
          <w:sz w:val="28"/>
          <w:szCs w:val="28"/>
          <w:lang w:val="uk-UA"/>
        </w:rPr>
        <w:t>Казмірчук</w:t>
      </w:r>
      <w:proofErr w:type="spellEnd"/>
      <w:r>
        <w:rPr>
          <w:rFonts w:ascii="Times New Roman" w:hAnsi="Times New Roman" w:cs="Times New Roman"/>
          <w:sz w:val="28"/>
          <w:szCs w:val="28"/>
          <w:lang w:val="uk-UA"/>
        </w:rPr>
        <w:t>, доктор технічних наук, завідувач кафедри комп’ютеризованих систем захисту інформації Національного авіаційного університету.</w:t>
      </w:r>
    </w:p>
    <w:p w:rsidR="00044376" w:rsidRDefault="00587C9E" w:rsidP="00A87023">
      <w:pPr>
        <w:pStyle w:val="a3"/>
        <w:numPr>
          <w:ilvl w:val="0"/>
          <w:numId w:val="37"/>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І.М. Лисиця</w:t>
      </w:r>
      <w:r w:rsidR="00044376">
        <w:rPr>
          <w:rFonts w:ascii="Times New Roman" w:hAnsi="Times New Roman" w:cs="Times New Roman"/>
          <w:sz w:val="28"/>
          <w:szCs w:val="28"/>
          <w:lang w:val="uk-UA"/>
        </w:rPr>
        <w:t>, директор</w:t>
      </w:r>
      <w:r>
        <w:rPr>
          <w:rFonts w:ascii="Times New Roman" w:hAnsi="Times New Roman" w:cs="Times New Roman"/>
          <w:sz w:val="28"/>
          <w:szCs w:val="28"/>
          <w:lang w:val="uk-UA"/>
        </w:rPr>
        <w:t>ка</w:t>
      </w:r>
      <w:r w:rsidR="00044376">
        <w:rPr>
          <w:rFonts w:ascii="Times New Roman" w:hAnsi="Times New Roman" w:cs="Times New Roman"/>
          <w:sz w:val="28"/>
          <w:szCs w:val="28"/>
          <w:lang w:val="uk-UA"/>
        </w:rPr>
        <w:t xml:space="preserve"> Чернігівського ІТ-кластеру</w:t>
      </w:r>
    </w:p>
    <w:p w:rsidR="00044376" w:rsidRPr="003079B8" w:rsidRDefault="00044376" w:rsidP="003079B8">
      <w:pPr>
        <w:ind w:left="349"/>
        <w:jc w:val="both"/>
        <w:rPr>
          <w:rFonts w:ascii="Times New Roman" w:hAnsi="Times New Roman" w:cs="Times New Roman"/>
          <w:sz w:val="28"/>
          <w:szCs w:val="28"/>
          <w:lang w:val="uk-UA"/>
        </w:rPr>
      </w:pPr>
      <w:bookmarkStart w:id="0" w:name="_GoBack"/>
      <w:bookmarkEnd w:id="0"/>
    </w:p>
    <w:p w:rsidR="00CC0A3E" w:rsidRPr="00040D7D" w:rsidRDefault="00CC0A3E" w:rsidP="00CC0A3E">
      <w:pPr>
        <w:ind w:firstLine="709"/>
        <w:contextualSpacing/>
        <w:jc w:val="both"/>
        <w:rPr>
          <w:rFonts w:ascii="Times New Roman" w:hAnsi="Times New Roman" w:cs="Times New Roman"/>
          <w:sz w:val="28"/>
          <w:szCs w:val="28"/>
          <w:lang w:val="uk-UA"/>
        </w:rPr>
      </w:pPr>
    </w:p>
    <w:p w:rsidR="00CC0A3E" w:rsidRPr="00040D7D" w:rsidRDefault="00CC0A3E" w:rsidP="00CC0A3E">
      <w:pPr>
        <w:jc w:val="both"/>
        <w:rPr>
          <w:rFonts w:ascii="Times New Roman" w:hAnsi="Times New Roman" w:cs="Times New Roman"/>
          <w:sz w:val="28"/>
          <w:szCs w:val="28"/>
          <w:lang w:val="uk-UA"/>
        </w:rPr>
      </w:pPr>
    </w:p>
    <w:p w:rsidR="00160366" w:rsidRPr="00040D7D" w:rsidRDefault="00160366" w:rsidP="004A3072">
      <w:pPr>
        <w:jc w:val="center"/>
        <w:rPr>
          <w:rFonts w:ascii="Times New Roman" w:hAnsi="Times New Roman" w:cs="Times New Roman"/>
          <w:sz w:val="28"/>
          <w:szCs w:val="28"/>
          <w:lang w:val="uk-UA"/>
        </w:rPr>
      </w:pPr>
    </w:p>
    <w:p w:rsidR="00160366" w:rsidRPr="00040D7D" w:rsidRDefault="00160366" w:rsidP="004A3072">
      <w:pPr>
        <w:jc w:val="center"/>
        <w:rPr>
          <w:rFonts w:ascii="Times New Roman" w:hAnsi="Times New Roman" w:cs="Times New Roman"/>
          <w:sz w:val="28"/>
          <w:szCs w:val="28"/>
          <w:lang w:val="uk-UA"/>
        </w:rPr>
      </w:pPr>
    </w:p>
    <w:p w:rsidR="00160366" w:rsidRPr="00040D7D" w:rsidRDefault="00160366" w:rsidP="004A3072">
      <w:pPr>
        <w:jc w:val="center"/>
        <w:rPr>
          <w:rFonts w:ascii="Times New Roman" w:hAnsi="Times New Roman" w:cs="Times New Roman"/>
          <w:sz w:val="28"/>
          <w:szCs w:val="28"/>
          <w:lang w:val="uk-UA"/>
        </w:rPr>
      </w:pPr>
    </w:p>
    <w:p w:rsidR="00160366" w:rsidRPr="00040D7D" w:rsidRDefault="00160366" w:rsidP="004A3072">
      <w:pPr>
        <w:jc w:val="center"/>
        <w:rPr>
          <w:rFonts w:ascii="Times New Roman" w:hAnsi="Times New Roman" w:cs="Times New Roman"/>
          <w:sz w:val="28"/>
          <w:szCs w:val="28"/>
          <w:lang w:val="uk-UA"/>
        </w:rPr>
      </w:pPr>
    </w:p>
    <w:p w:rsidR="00160366" w:rsidRPr="00040D7D" w:rsidRDefault="00160366" w:rsidP="004A3072">
      <w:pPr>
        <w:jc w:val="center"/>
        <w:rPr>
          <w:rFonts w:ascii="Times New Roman" w:hAnsi="Times New Roman" w:cs="Times New Roman"/>
          <w:sz w:val="28"/>
          <w:szCs w:val="28"/>
          <w:lang w:val="uk-UA"/>
        </w:rPr>
      </w:pPr>
    </w:p>
    <w:p w:rsidR="008D5E78" w:rsidRPr="00040D7D" w:rsidRDefault="008D5E78" w:rsidP="004A3072">
      <w:pPr>
        <w:jc w:val="center"/>
        <w:rPr>
          <w:rFonts w:ascii="Times New Roman" w:hAnsi="Times New Roman" w:cs="Times New Roman"/>
          <w:sz w:val="28"/>
          <w:szCs w:val="28"/>
          <w:lang w:val="uk-UA"/>
        </w:rPr>
      </w:pPr>
    </w:p>
    <w:p w:rsidR="002E4764" w:rsidRPr="00040D7D" w:rsidRDefault="002E4764" w:rsidP="004A3072">
      <w:pPr>
        <w:jc w:val="center"/>
        <w:rPr>
          <w:rFonts w:ascii="Times New Roman" w:hAnsi="Times New Roman" w:cs="Times New Roman"/>
          <w:sz w:val="28"/>
          <w:szCs w:val="28"/>
          <w:lang w:val="uk-UA"/>
        </w:rPr>
      </w:pPr>
    </w:p>
    <w:p w:rsidR="00160366" w:rsidRPr="00040D7D" w:rsidRDefault="00160366" w:rsidP="00160366">
      <w:pPr>
        <w:pStyle w:val="a3"/>
        <w:numPr>
          <w:ilvl w:val="0"/>
          <w:numId w:val="1"/>
        </w:numPr>
        <w:jc w:val="center"/>
        <w:rPr>
          <w:rFonts w:ascii="Times New Roman" w:hAnsi="Times New Roman" w:cs="Times New Roman"/>
          <w:sz w:val="28"/>
          <w:szCs w:val="28"/>
          <w:lang w:val="uk-UA"/>
        </w:rPr>
      </w:pPr>
      <w:r w:rsidRPr="00040D7D">
        <w:rPr>
          <w:rFonts w:ascii="Times New Roman" w:hAnsi="Times New Roman" w:cs="Times New Roman"/>
          <w:sz w:val="28"/>
          <w:szCs w:val="28"/>
          <w:lang w:val="uk-UA"/>
        </w:rPr>
        <w:lastRenderedPageBreak/>
        <w:t>Профіль освітньо</w:t>
      </w:r>
      <w:r w:rsidR="00C80E8E" w:rsidRPr="00040D7D">
        <w:rPr>
          <w:rFonts w:ascii="Times New Roman" w:hAnsi="Times New Roman" w:cs="Times New Roman"/>
          <w:sz w:val="28"/>
          <w:szCs w:val="28"/>
          <w:lang w:val="uk-UA"/>
        </w:rPr>
        <w:t>-професійної</w:t>
      </w:r>
      <w:r w:rsidRPr="00040D7D">
        <w:rPr>
          <w:rFonts w:ascii="Times New Roman" w:hAnsi="Times New Roman" w:cs="Times New Roman"/>
          <w:sz w:val="28"/>
          <w:szCs w:val="28"/>
          <w:lang w:val="uk-UA"/>
        </w:rPr>
        <w:t xml:space="preserve"> програми </w:t>
      </w:r>
      <w:r w:rsidR="00C80E8E" w:rsidRPr="00040D7D">
        <w:rPr>
          <w:rFonts w:ascii="Times New Roman" w:hAnsi="Times New Roman" w:cs="Times New Roman"/>
          <w:sz w:val="28"/>
          <w:szCs w:val="28"/>
          <w:lang w:val="uk-UA"/>
        </w:rPr>
        <w:t>«</w:t>
      </w:r>
      <w:proofErr w:type="spellStart"/>
      <w:r w:rsidR="00C80E8E" w:rsidRPr="00040D7D">
        <w:rPr>
          <w:rFonts w:ascii="Times New Roman" w:hAnsi="Times New Roman" w:cs="Times New Roman"/>
          <w:sz w:val="28"/>
          <w:szCs w:val="28"/>
          <w:lang w:val="uk-UA"/>
        </w:rPr>
        <w:t>Кібербезпека</w:t>
      </w:r>
      <w:proofErr w:type="spellEnd"/>
      <w:r w:rsidR="00C80E8E" w:rsidRPr="00040D7D">
        <w:rPr>
          <w:rFonts w:ascii="Times New Roman" w:hAnsi="Times New Roman" w:cs="Times New Roman"/>
          <w:sz w:val="28"/>
          <w:szCs w:val="28"/>
          <w:lang w:val="uk-UA"/>
        </w:rPr>
        <w:t xml:space="preserve">» </w:t>
      </w:r>
      <w:r w:rsidRPr="00040D7D">
        <w:rPr>
          <w:rFonts w:ascii="Times New Roman" w:hAnsi="Times New Roman" w:cs="Times New Roman"/>
          <w:sz w:val="28"/>
          <w:szCs w:val="28"/>
          <w:lang w:val="uk-UA"/>
        </w:rPr>
        <w:t xml:space="preserve">зі спеціальності 125 «Кібербезпека» </w:t>
      </w:r>
    </w:p>
    <w:p w:rsidR="00160366" w:rsidRPr="00040D7D" w:rsidRDefault="00160366" w:rsidP="00160366">
      <w:pPr>
        <w:pStyle w:val="a3"/>
        <w:rPr>
          <w:rFonts w:ascii="Times New Roman" w:hAnsi="Times New Roman" w:cs="Times New Roman"/>
          <w:sz w:val="16"/>
          <w:szCs w:val="16"/>
          <w:lang w:val="uk-UA"/>
        </w:rPr>
      </w:pPr>
    </w:p>
    <w:tbl>
      <w:tblPr>
        <w:tblW w:w="51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5"/>
        <w:gridCol w:w="7652"/>
      </w:tblGrid>
      <w:tr w:rsidR="002709BF" w:rsidRPr="00040D7D" w:rsidTr="008B3C34">
        <w:trPr>
          <w:trHeight w:val="212"/>
        </w:trPr>
        <w:tc>
          <w:tcPr>
            <w:tcW w:w="5000" w:type="pct"/>
            <w:gridSpan w:val="2"/>
          </w:tcPr>
          <w:p w:rsidR="002709BF" w:rsidRPr="00040D7D" w:rsidRDefault="002709BF" w:rsidP="002709BF">
            <w:pPr>
              <w:pStyle w:val="a3"/>
              <w:shd w:val="clear" w:color="auto" w:fill="FFFFFF"/>
              <w:spacing w:after="0" w:line="240" w:lineRule="auto"/>
              <w:ind w:left="0"/>
              <w:jc w:val="center"/>
              <w:textAlignment w:val="baseline"/>
              <w:rPr>
                <w:rFonts w:ascii="Times New Roman" w:hAnsi="Times New Roman"/>
                <w:b/>
                <w:sz w:val="24"/>
                <w:szCs w:val="24"/>
                <w:lang w:val="uk-UA" w:eastAsia="uk-UA"/>
              </w:rPr>
            </w:pPr>
            <w:r w:rsidRPr="00040D7D">
              <w:rPr>
                <w:rFonts w:ascii="Times New Roman" w:hAnsi="Times New Roman"/>
                <w:b/>
                <w:sz w:val="24"/>
                <w:szCs w:val="24"/>
                <w:lang w:val="uk-UA" w:eastAsia="uk-UA"/>
              </w:rPr>
              <w:t>1 – Загальна інформація</w:t>
            </w:r>
          </w:p>
        </w:tc>
      </w:tr>
      <w:tr w:rsidR="008B3C34" w:rsidRPr="00040D7D" w:rsidTr="00D33969">
        <w:trPr>
          <w:trHeight w:val="1017"/>
        </w:trPr>
        <w:tc>
          <w:tcPr>
            <w:tcW w:w="1320" w:type="pct"/>
          </w:tcPr>
          <w:p w:rsidR="008B3C34" w:rsidRPr="00040D7D" w:rsidRDefault="008B3C34" w:rsidP="008B3C34">
            <w:pPr>
              <w:spacing w:after="0" w:line="240" w:lineRule="auto"/>
              <w:ind w:right="-51"/>
              <w:rPr>
                <w:rFonts w:ascii="Times New Roman" w:hAnsi="Times New Roman"/>
                <w:b/>
                <w:sz w:val="24"/>
                <w:szCs w:val="24"/>
                <w:lang w:val="uk-UA" w:eastAsia="uk-UA"/>
              </w:rPr>
            </w:pPr>
            <w:r w:rsidRPr="00040D7D">
              <w:rPr>
                <w:rFonts w:ascii="Times New Roman" w:hAnsi="Times New Roman"/>
                <w:b/>
                <w:sz w:val="24"/>
                <w:szCs w:val="24"/>
                <w:lang w:val="uk-UA" w:eastAsia="uk-UA"/>
              </w:rPr>
              <w:t>Повна назва вищого навчального закладу та структурного підрозділу</w:t>
            </w:r>
          </w:p>
        </w:tc>
        <w:tc>
          <w:tcPr>
            <w:tcW w:w="3680" w:type="pct"/>
          </w:tcPr>
          <w:p w:rsidR="008B3C34" w:rsidRPr="00040D7D" w:rsidRDefault="008B3C34" w:rsidP="008B3C34">
            <w:pPr>
              <w:pStyle w:val="a3"/>
              <w:shd w:val="clear" w:color="auto" w:fill="FFFFFF"/>
              <w:spacing w:after="0" w:line="240" w:lineRule="auto"/>
              <w:ind w:left="0"/>
              <w:jc w:val="both"/>
              <w:textAlignment w:val="baseline"/>
              <w:rPr>
                <w:rFonts w:ascii="Times New Roman" w:hAnsi="Times New Roman"/>
                <w:sz w:val="24"/>
                <w:szCs w:val="24"/>
                <w:lang w:val="uk-UA" w:eastAsia="uk-UA"/>
              </w:rPr>
            </w:pPr>
            <w:r w:rsidRPr="00040D7D">
              <w:rPr>
                <w:rFonts w:ascii="Times New Roman" w:hAnsi="Times New Roman"/>
                <w:sz w:val="24"/>
                <w:szCs w:val="24"/>
                <w:lang w:val="uk-UA" w:eastAsia="uk-UA"/>
              </w:rPr>
              <w:t>Національний університет «Чернігівська політехніка»</w:t>
            </w:r>
          </w:p>
          <w:p w:rsidR="008B3C34" w:rsidRPr="00040D7D" w:rsidRDefault="008B3C34" w:rsidP="008B3C34">
            <w:pPr>
              <w:pStyle w:val="a3"/>
              <w:shd w:val="clear" w:color="auto" w:fill="FFFFFF"/>
              <w:spacing w:after="0" w:line="240" w:lineRule="auto"/>
              <w:ind w:left="0"/>
              <w:jc w:val="both"/>
              <w:textAlignment w:val="baseline"/>
              <w:rPr>
                <w:rFonts w:ascii="Times New Roman" w:hAnsi="Times New Roman"/>
                <w:sz w:val="24"/>
                <w:szCs w:val="24"/>
                <w:lang w:val="uk-UA" w:eastAsia="uk-UA"/>
              </w:rPr>
            </w:pPr>
            <w:r w:rsidRPr="00040D7D">
              <w:rPr>
                <w:rFonts w:ascii="Times New Roman" w:hAnsi="Times New Roman"/>
                <w:sz w:val="24"/>
                <w:szCs w:val="24"/>
                <w:lang w:val="uk-UA" w:eastAsia="uk-UA"/>
              </w:rPr>
              <w:t>ННІ електронних та інформаційних технологій</w:t>
            </w:r>
          </w:p>
          <w:p w:rsidR="008B3C34" w:rsidRPr="00040D7D" w:rsidRDefault="008B3C34" w:rsidP="005B47BE">
            <w:pPr>
              <w:pStyle w:val="a3"/>
              <w:shd w:val="clear" w:color="auto" w:fill="FFFFFF"/>
              <w:spacing w:after="0" w:line="240" w:lineRule="auto"/>
              <w:ind w:left="0"/>
              <w:jc w:val="both"/>
              <w:textAlignment w:val="baseline"/>
              <w:rPr>
                <w:rFonts w:ascii="Times New Roman" w:hAnsi="Times New Roman"/>
                <w:sz w:val="24"/>
                <w:szCs w:val="24"/>
                <w:lang w:val="uk-UA" w:eastAsia="uk-UA"/>
              </w:rPr>
            </w:pPr>
            <w:r w:rsidRPr="00040D7D">
              <w:rPr>
                <w:rFonts w:ascii="Times New Roman" w:hAnsi="Times New Roman"/>
                <w:sz w:val="24"/>
                <w:szCs w:val="24"/>
                <w:lang w:val="uk-UA" w:eastAsia="uk-UA"/>
              </w:rPr>
              <w:t xml:space="preserve">Кафедра кібербезпеки та математичного моделювання </w:t>
            </w:r>
          </w:p>
        </w:tc>
      </w:tr>
      <w:tr w:rsidR="008B3C34" w:rsidRPr="00040D7D" w:rsidTr="00D33969">
        <w:trPr>
          <w:trHeight w:val="764"/>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Ступінь вищої освіти та назва кваліфікації мовою оригіналу</w:t>
            </w:r>
          </w:p>
        </w:tc>
        <w:tc>
          <w:tcPr>
            <w:tcW w:w="3680" w:type="pct"/>
          </w:tcPr>
          <w:p w:rsidR="008B3C34" w:rsidRPr="00040D7D" w:rsidRDefault="008B3C34" w:rsidP="008B3C34">
            <w:pPr>
              <w:pStyle w:val="a3"/>
              <w:shd w:val="clear" w:color="auto" w:fill="FFFFFF"/>
              <w:spacing w:after="0" w:line="240" w:lineRule="auto"/>
              <w:ind w:left="0"/>
              <w:jc w:val="both"/>
              <w:textAlignment w:val="baseline"/>
              <w:rPr>
                <w:rFonts w:ascii="Times New Roman" w:hAnsi="Times New Roman"/>
                <w:sz w:val="24"/>
                <w:szCs w:val="24"/>
                <w:lang w:val="uk-UA" w:eastAsia="uk-UA"/>
              </w:rPr>
            </w:pPr>
            <w:r w:rsidRPr="00040D7D">
              <w:rPr>
                <w:rFonts w:ascii="Times New Roman" w:hAnsi="Times New Roman"/>
                <w:sz w:val="24"/>
                <w:szCs w:val="24"/>
                <w:lang w:val="uk-UA" w:eastAsia="uk-UA"/>
              </w:rPr>
              <w:t>Бакалавр.</w:t>
            </w:r>
          </w:p>
          <w:p w:rsidR="008B3C34" w:rsidRPr="00040D7D" w:rsidRDefault="008B3C34" w:rsidP="008B3C34">
            <w:pPr>
              <w:pStyle w:val="a3"/>
              <w:shd w:val="clear" w:color="auto" w:fill="FFFFFF"/>
              <w:spacing w:after="0" w:line="240" w:lineRule="auto"/>
              <w:ind w:left="0"/>
              <w:jc w:val="both"/>
              <w:textAlignment w:val="baseline"/>
              <w:rPr>
                <w:rFonts w:ascii="Times New Roman" w:hAnsi="Times New Roman"/>
                <w:sz w:val="24"/>
                <w:szCs w:val="24"/>
                <w:lang w:val="uk-UA" w:eastAsia="uk-UA"/>
              </w:rPr>
            </w:pPr>
            <w:r w:rsidRPr="00040D7D">
              <w:rPr>
                <w:rFonts w:ascii="Times New Roman" w:hAnsi="Times New Roman"/>
                <w:sz w:val="24"/>
                <w:szCs w:val="24"/>
                <w:lang w:val="uk-UA" w:eastAsia="uk-UA"/>
              </w:rPr>
              <w:t>Бакалавр з кібербезпеки</w:t>
            </w:r>
          </w:p>
          <w:p w:rsidR="008B3C34" w:rsidRPr="00040D7D" w:rsidRDefault="008B3C34" w:rsidP="008B3C34">
            <w:pPr>
              <w:pStyle w:val="a3"/>
              <w:shd w:val="clear" w:color="auto" w:fill="FFFFFF"/>
              <w:spacing w:after="0" w:line="240" w:lineRule="auto"/>
              <w:ind w:left="0"/>
              <w:jc w:val="both"/>
              <w:textAlignment w:val="baseline"/>
              <w:rPr>
                <w:rFonts w:ascii="Times New Roman" w:hAnsi="Times New Roman"/>
                <w:sz w:val="24"/>
                <w:szCs w:val="24"/>
                <w:lang w:val="uk-UA" w:eastAsia="uk-UA"/>
              </w:rPr>
            </w:pPr>
          </w:p>
        </w:tc>
      </w:tr>
      <w:tr w:rsidR="008B3C34" w:rsidRPr="00040D7D" w:rsidTr="008B3C34">
        <w:trPr>
          <w:trHeight w:val="268"/>
        </w:trPr>
        <w:tc>
          <w:tcPr>
            <w:tcW w:w="1320" w:type="pct"/>
            <w:shd w:val="clear" w:color="auto" w:fill="auto"/>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 xml:space="preserve">Офіційна назва освітньої програми </w:t>
            </w:r>
          </w:p>
        </w:tc>
        <w:tc>
          <w:tcPr>
            <w:tcW w:w="3680" w:type="pct"/>
            <w:shd w:val="clear" w:color="auto" w:fill="auto"/>
          </w:tcPr>
          <w:p w:rsidR="008B3C34" w:rsidRPr="00040D7D" w:rsidRDefault="008B3C34" w:rsidP="008B3C34">
            <w:pPr>
              <w:pStyle w:val="a3"/>
              <w:shd w:val="clear" w:color="auto" w:fill="FFFFFF"/>
              <w:spacing w:after="0" w:line="240" w:lineRule="auto"/>
              <w:ind w:left="0"/>
              <w:jc w:val="both"/>
              <w:textAlignment w:val="baseline"/>
              <w:rPr>
                <w:rFonts w:ascii="Times New Roman" w:hAnsi="Times New Roman"/>
                <w:sz w:val="24"/>
                <w:szCs w:val="24"/>
                <w:lang w:val="uk-UA" w:eastAsia="uk-UA"/>
              </w:rPr>
            </w:pPr>
            <w:r w:rsidRPr="00040D7D">
              <w:rPr>
                <w:rFonts w:ascii="Times New Roman" w:hAnsi="Times New Roman"/>
                <w:sz w:val="24"/>
                <w:szCs w:val="24"/>
                <w:lang w:val="uk-UA" w:eastAsia="uk-UA"/>
              </w:rPr>
              <w:t>Кібербезпека</w:t>
            </w:r>
          </w:p>
        </w:tc>
      </w:tr>
      <w:tr w:rsidR="008B3C34" w:rsidRPr="00040D7D" w:rsidTr="008B3C34">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Тип диплому та обсяг освітньої програми</w:t>
            </w:r>
          </w:p>
        </w:tc>
        <w:tc>
          <w:tcPr>
            <w:tcW w:w="3680" w:type="pct"/>
          </w:tcPr>
          <w:p w:rsidR="008B3C34" w:rsidRPr="00040D7D" w:rsidRDefault="008B3C34" w:rsidP="008B3C34">
            <w:pPr>
              <w:spacing w:after="0" w:line="240" w:lineRule="auto"/>
              <w:ind w:left="34"/>
              <w:jc w:val="both"/>
              <w:rPr>
                <w:rFonts w:ascii="Times New Roman" w:hAnsi="Times New Roman"/>
                <w:sz w:val="24"/>
                <w:szCs w:val="24"/>
                <w:lang w:val="uk-UA" w:eastAsia="uk-UA"/>
              </w:rPr>
            </w:pPr>
            <w:r w:rsidRPr="00040D7D">
              <w:rPr>
                <w:rFonts w:ascii="Times New Roman" w:hAnsi="Times New Roman"/>
                <w:sz w:val="24"/>
                <w:szCs w:val="24"/>
                <w:lang w:val="uk-UA" w:eastAsia="uk-UA"/>
              </w:rPr>
              <w:t>Тип диплому – одиничний.</w:t>
            </w:r>
          </w:p>
          <w:p w:rsidR="008B3C34" w:rsidRPr="00040D7D" w:rsidRDefault="008B3C34" w:rsidP="008B3C34">
            <w:pPr>
              <w:spacing w:after="0" w:line="240" w:lineRule="auto"/>
              <w:ind w:left="34"/>
              <w:jc w:val="both"/>
              <w:rPr>
                <w:rFonts w:ascii="Times New Roman" w:hAnsi="Times New Roman"/>
                <w:sz w:val="24"/>
                <w:szCs w:val="24"/>
                <w:lang w:val="uk-UA" w:eastAsia="uk-UA"/>
              </w:rPr>
            </w:pPr>
            <w:r w:rsidRPr="00040D7D">
              <w:rPr>
                <w:rFonts w:ascii="Times New Roman" w:hAnsi="Times New Roman"/>
                <w:sz w:val="24"/>
                <w:szCs w:val="24"/>
                <w:lang w:val="uk-UA" w:eastAsia="uk-UA"/>
              </w:rPr>
              <w:t>Диплом бакалавра, одиничний, 240 кредитів ЄКТС.</w:t>
            </w:r>
          </w:p>
          <w:p w:rsidR="008B3C34" w:rsidRPr="00040D7D" w:rsidRDefault="008B3C34" w:rsidP="008B3C34">
            <w:pPr>
              <w:spacing w:after="0" w:line="240" w:lineRule="auto"/>
              <w:ind w:left="34"/>
              <w:jc w:val="both"/>
              <w:rPr>
                <w:rFonts w:ascii="Times New Roman" w:hAnsi="Times New Roman"/>
                <w:sz w:val="24"/>
                <w:szCs w:val="24"/>
                <w:lang w:val="uk-UA" w:eastAsia="uk-UA"/>
              </w:rPr>
            </w:pPr>
            <w:r w:rsidRPr="00040D7D">
              <w:rPr>
                <w:rFonts w:ascii="Times New Roman" w:hAnsi="Times New Roman"/>
                <w:sz w:val="24"/>
                <w:szCs w:val="24"/>
                <w:lang w:val="uk-UA" w:eastAsia="uk-UA"/>
              </w:rPr>
              <w:t>Термін навчання 3 роки 10 місяців</w:t>
            </w:r>
          </w:p>
        </w:tc>
      </w:tr>
      <w:tr w:rsidR="008B3C34" w:rsidRPr="00040D7D" w:rsidTr="008B3C34">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Наявність акредитації</w:t>
            </w:r>
          </w:p>
        </w:tc>
        <w:tc>
          <w:tcPr>
            <w:tcW w:w="3680" w:type="pct"/>
          </w:tcPr>
          <w:p w:rsidR="008B3C34" w:rsidRPr="00040D7D" w:rsidRDefault="00C80E8E" w:rsidP="00C80E8E">
            <w:pPr>
              <w:spacing w:after="0" w:line="240" w:lineRule="auto"/>
              <w:ind w:left="34"/>
              <w:jc w:val="both"/>
              <w:rPr>
                <w:rFonts w:ascii="Times New Roman" w:hAnsi="Times New Roman"/>
                <w:sz w:val="24"/>
                <w:szCs w:val="24"/>
                <w:lang w:val="uk-UA" w:eastAsia="uk-UA"/>
              </w:rPr>
            </w:pPr>
            <w:r w:rsidRPr="00040D7D">
              <w:rPr>
                <w:rFonts w:ascii="Times New Roman" w:hAnsi="Times New Roman"/>
                <w:sz w:val="24"/>
                <w:szCs w:val="24"/>
                <w:lang w:val="uk-UA" w:eastAsia="uk-UA"/>
              </w:rPr>
              <w:t>Акредитація спеціальності «Кібербезпека» освітнього ступеня бакалавр. Сертифікат про акредитацію серія УД № 26014082 від 04 листопада 2020 року. Термін дії сертифіката до 01.07.2024 року</w:t>
            </w:r>
          </w:p>
        </w:tc>
      </w:tr>
      <w:tr w:rsidR="008B3C34" w:rsidRPr="003079B8" w:rsidTr="008B3C34">
        <w:trPr>
          <w:trHeight w:val="151"/>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 xml:space="preserve">Цикл/рівень </w:t>
            </w:r>
          </w:p>
          <w:p w:rsidR="00A04524" w:rsidRPr="00040D7D" w:rsidRDefault="00A04524" w:rsidP="008B3C34">
            <w:pPr>
              <w:spacing w:after="0" w:line="240" w:lineRule="auto"/>
              <w:rPr>
                <w:rFonts w:ascii="Times New Roman" w:hAnsi="Times New Roman"/>
                <w:b/>
                <w:sz w:val="24"/>
                <w:szCs w:val="24"/>
                <w:lang w:val="uk-UA" w:eastAsia="uk-UA"/>
              </w:rPr>
            </w:pPr>
          </w:p>
        </w:tc>
        <w:tc>
          <w:tcPr>
            <w:tcW w:w="3680" w:type="pct"/>
          </w:tcPr>
          <w:p w:rsidR="008B3C34" w:rsidRPr="00040D7D" w:rsidRDefault="00C80E8E" w:rsidP="00C80E8E">
            <w:pPr>
              <w:spacing w:after="0" w:line="240" w:lineRule="auto"/>
              <w:ind w:left="34"/>
              <w:jc w:val="both"/>
              <w:rPr>
                <w:rFonts w:ascii="Times New Roman" w:hAnsi="Times New Roman"/>
                <w:sz w:val="24"/>
                <w:szCs w:val="24"/>
                <w:lang w:val="uk-UA" w:eastAsia="uk-UA"/>
              </w:rPr>
            </w:pPr>
            <w:r w:rsidRPr="00040D7D">
              <w:rPr>
                <w:rFonts w:ascii="Times New Roman" w:hAnsi="Times New Roman"/>
                <w:lang w:val="uk-UA"/>
              </w:rPr>
              <w:t xml:space="preserve">НРК України - 6 рівень, </w:t>
            </w:r>
            <w:r w:rsidRPr="00040D7D">
              <w:rPr>
                <w:rFonts w:ascii="Times New Roman" w:hAnsi="Times New Roman"/>
                <w:lang w:val="en-US"/>
              </w:rPr>
              <w:t>FQ</w:t>
            </w:r>
            <w:r w:rsidRPr="00040D7D">
              <w:rPr>
                <w:rFonts w:ascii="Times New Roman" w:hAnsi="Times New Roman"/>
                <w:lang w:val="uk-UA"/>
              </w:rPr>
              <w:t>-</w:t>
            </w:r>
            <w:r w:rsidRPr="00040D7D">
              <w:rPr>
                <w:rFonts w:ascii="Times New Roman" w:hAnsi="Times New Roman"/>
              </w:rPr>
              <w:t>EHEA</w:t>
            </w:r>
            <w:r w:rsidRPr="00040D7D">
              <w:rPr>
                <w:rFonts w:ascii="Times New Roman" w:hAnsi="Times New Roman"/>
                <w:lang w:val="uk-UA"/>
              </w:rPr>
              <w:t xml:space="preserve"> – перший цикл, </w:t>
            </w:r>
            <w:r w:rsidRPr="00040D7D">
              <w:rPr>
                <w:rFonts w:ascii="Times New Roman" w:hAnsi="Times New Roman"/>
              </w:rPr>
              <w:t>EQF</w:t>
            </w:r>
            <w:r w:rsidRPr="00040D7D">
              <w:rPr>
                <w:rFonts w:ascii="Times New Roman" w:hAnsi="Times New Roman"/>
                <w:lang w:val="uk-UA"/>
              </w:rPr>
              <w:t>-</w:t>
            </w:r>
            <w:r w:rsidRPr="00040D7D">
              <w:rPr>
                <w:rFonts w:ascii="Times New Roman" w:hAnsi="Times New Roman"/>
              </w:rPr>
              <w:t>LLL</w:t>
            </w:r>
            <w:r w:rsidRPr="00040D7D">
              <w:rPr>
                <w:rFonts w:ascii="Times New Roman" w:hAnsi="Times New Roman"/>
                <w:lang w:val="uk-UA"/>
              </w:rPr>
              <w:t xml:space="preserve"> - 6 рівень</w:t>
            </w:r>
          </w:p>
        </w:tc>
      </w:tr>
      <w:tr w:rsidR="008B3C34" w:rsidRPr="00040D7D" w:rsidTr="008B3C34">
        <w:trPr>
          <w:trHeight w:val="1044"/>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Передумови</w:t>
            </w:r>
          </w:p>
        </w:tc>
        <w:tc>
          <w:tcPr>
            <w:tcW w:w="3680" w:type="pct"/>
            <w:shd w:val="clear" w:color="auto" w:fill="auto"/>
          </w:tcPr>
          <w:p w:rsidR="008B3C34" w:rsidRPr="00040D7D" w:rsidRDefault="007F4784" w:rsidP="008B3C34">
            <w:pPr>
              <w:spacing w:after="0" w:line="240" w:lineRule="auto"/>
              <w:ind w:left="34"/>
              <w:jc w:val="both"/>
              <w:rPr>
                <w:rFonts w:ascii="Times New Roman" w:eastAsia="Times New Roman" w:hAnsi="Times New Roman"/>
                <w:color w:val="000000"/>
                <w:sz w:val="24"/>
                <w:szCs w:val="24"/>
                <w:lang w:val="uk-UA" w:eastAsia="uk-UA"/>
              </w:rPr>
            </w:pPr>
            <w:r w:rsidRPr="00040D7D">
              <w:rPr>
                <w:rFonts w:ascii="Times New Roman" w:eastAsia="Times New Roman" w:hAnsi="Times New Roman"/>
                <w:color w:val="000000"/>
                <w:sz w:val="24"/>
                <w:szCs w:val="24"/>
                <w:lang w:val="uk-UA" w:eastAsia="uk-UA"/>
              </w:rPr>
              <w:t>Н</w:t>
            </w:r>
            <w:r w:rsidR="008B3C34" w:rsidRPr="00040D7D">
              <w:rPr>
                <w:rFonts w:ascii="Times New Roman" w:eastAsia="Times New Roman" w:hAnsi="Times New Roman"/>
                <w:color w:val="000000"/>
                <w:sz w:val="24"/>
                <w:szCs w:val="24"/>
                <w:lang w:val="uk-UA" w:eastAsia="uk-UA"/>
              </w:rPr>
              <w:t>а базі повної загальної середньої освіти;</w:t>
            </w:r>
          </w:p>
          <w:p w:rsidR="008B3C34" w:rsidRPr="00040D7D" w:rsidRDefault="008B3C34" w:rsidP="00C80E8E">
            <w:pPr>
              <w:spacing w:after="0" w:line="240" w:lineRule="auto"/>
              <w:ind w:firstLine="176"/>
              <w:jc w:val="both"/>
              <w:rPr>
                <w:rFonts w:ascii="Times New Roman" w:eastAsia="Calibri" w:hAnsi="Times New Roman" w:cs="Times New Roman"/>
                <w:sz w:val="24"/>
                <w:szCs w:val="24"/>
                <w:lang w:val="uk-UA" w:eastAsia="uk-UA"/>
              </w:rPr>
            </w:pPr>
            <w:r w:rsidRPr="00040D7D">
              <w:rPr>
                <w:rFonts w:ascii="Times New Roman" w:eastAsia="Calibri" w:hAnsi="Times New Roman" w:cs="Times New Roman"/>
                <w:sz w:val="24"/>
                <w:szCs w:val="24"/>
                <w:lang w:val="uk-UA" w:eastAsia="uk-UA"/>
              </w:rPr>
              <w:t xml:space="preserve">При вступі на базі ступеня «молодший бакалавр» (освітньо-кваліфікаційного рівня «молодший спеціаліст») може бути визнано та </w:t>
            </w:r>
            <w:proofErr w:type="spellStart"/>
            <w:r w:rsidRPr="00040D7D">
              <w:rPr>
                <w:rFonts w:ascii="Times New Roman" w:eastAsia="Calibri" w:hAnsi="Times New Roman" w:cs="Times New Roman"/>
                <w:sz w:val="24"/>
                <w:szCs w:val="24"/>
                <w:lang w:val="uk-UA" w:eastAsia="uk-UA"/>
              </w:rPr>
              <w:t>перезараховано</w:t>
            </w:r>
            <w:proofErr w:type="spellEnd"/>
            <w:r w:rsidRPr="00040D7D">
              <w:rPr>
                <w:rFonts w:ascii="Times New Roman" w:eastAsia="Calibri" w:hAnsi="Times New Roman" w:cs="Times New Roman"/>
                <w:sz w:val="24"/>
                <w:szCs w:val="24"/>
                <w:lang w:val="uk-UA" w:eastAsia="uk-UA"/>
              </w:rPr>
              <w:t xml:space="preserve"> результати навчання обсягом не більше ніж 120 кредитів ЄКТС, отримані в межах попередньої освітньої програми підготовки молодшого бакалавра (молодшого спеціаліста).</w:t>
            </w:r>
          </w:p>
          <w:p w:rsidR="008B3C34" w:rsidRPr="00040D7D" w:rsidRDefault="008B3C34" w:rsidP="00C80E8E">
            <w:pPr>
              <w:spacing w:after="0" w:line="240" w:lineRule="auto"/>
              <w:ind w:left="34" w:firstLine="283"/>
              <w:jc w:val="both"/>
              <w:rPr>
                <w:rFonts w:ascii="Times New Roman" w:eastAsia="Times New Roman" w:hAnsi="Times New Roman"/>
                <w:color w:val="000000"/>
                <w:sz w:val="24"/>
                <w:szCs w:val="24"/>
                <w:lang w:val="uk-UA" w:eastAsia="uk-UA"/>
              </w:rPr>
            </w:pPr>
            <w:r w:rsidRPr="00040D7D">
              <w:rPr>
                <w:rFonts w:ascii="Times New Roman" w:eastAsia="Calibri" w:hAnsi="Times New Roman" w:cs="Times New Roman"/>
                <w:sz w:val="24"/>
                <w:szCs w:val="24"/>
                <w:lang w:val="uk-UA" w:eastAsia="uk-UA"/>
              </w:rPr>
              <w:t xml:space="preserve">При вступі на базі ступеня «бакалавр» за іншими спеціальностями може бути визнано та </w:t>
            </w:r>
            <w:proofErr w:type="spellStart"/>
            <w:r w:rsidRPr="00040D7D">
              <w:rPr>
                <w:rFonts w:ascii="Times New Roman" w:eastAsia="Calibri" w:hAnsi="Times New Roman" w:cs="Times New Roman"/>
                <w:sz w:val="24"/>
                <w:szCs w:val="24"/>
                <w:lang w:val="uk-UA" w:eastAsia="uk-UA"/>
              </w:rPr>
              <w:t>перезараховано</w:t>
            </w:r>
            <w:proofErr w:type="spellEnd"/>
            <w:r w:rsidRPr="00040D7D">
              <w:rPr>
                <w:rFonts w:ascii="Times New Roman" w:eastAsia="Calibri" w:hAnsi="Times New Roman" w:cs="Times New Roman"/>
                <w:sz w:val="24"/>
                <w:szCs w:val="24"/>
                <w:lang w:val="uk-UA" w:eastAsia="uk-UA"/>
              </w:rPr>
              <w:t xml:space="preserve"> результати навчання, отримані в межах попередньої освітньої програми обсягом не більше ніж 90 кредитів ЄКТС</w:t>
            </w:r>
          </w:p>
          <w:p w:rsidR="00C80E8E" w:rsidRPr="00040D7D" w:rsidRDefault="00C80E8E" w:rsidP="00C80E8E">
            <w:pPr>
              <w:spacing w:after="0" w:line="240" w:lineRule="auto"/>
              <w:ind w:left="34" w:firstLine="283"/>
              <w:jc w:val="both"/>
              <w:rPr>
                <w:rFonts w:ascii="Times New Roman" w:eastAsia="Times New Roman" w:hAnsi="Times New Roman"/>
                <w:color w:val="000000"/>
                <w:sz w:val="24"/>
                <w:szCs w:val="24"/>
                <w:lang w:val="uk-UA" w:eastAsia="uk-UA"/>
              </w:rPr>
            </w:pPr>
            <w:r w:rsidRPr="00040D7D">
              <w:rPr>
                <w:rFonts w:ascii="Times New Roman" w:eastAsia="Times New Roman" w:hAnsi="Times New Roman"/>
                <w:color w:val="000000"/>
                <w:sz w:val="24"/>
                <w:szCs w:val="24"/>
                <w:lang w:val="uk-UA" w:eastAsia="uk-UA"/>
              </w:rPr>
              <w:t xml:space="preserve">При вступі на основі ступеня «фаховий молодший бакалавр» може бути визнано та </w:t>
            </w:r>
            <w:proofErr w:type="spellStart"/>
            <w:r w:rsidRPr="00040D7D">
              <w:rPr>
                <w:rFonts w:ascii="Times New Roman" w:eastAsia="Times New Roman" w:hAnsi="Times New Roman"/>
                <w:color w:val="000000"/>
                <w:sz w:val="24"/>
                <w:szCs w:val="24"/>
                <w:lang w:val="uk-UA" w:eastAsia="uk-UA"/>
              </w:rPr>
              <w:t>перезараховано</w:t>
            </w:r>
            <w:proofErr w:type="spellEnd"/>
            <w:r w:rsidRPr="00040D7D">
              <w:rPr>
                <w:rFonts w:ascii="Times New Roman" w:eastAsia="Times New Roman" w:hAnsi="Times New Roman"/>
                <w:color w:val="000000"/>
                <w:sz w:val="24"/>
                <w:szCs w:val="24"/>
                <w:lang w:val="uk-UA" w:eastAsia="uk-UA"/>
              </w:rPr>
              <w:t xml:space="preserve"> не більше ніж 60 кредитів ЄКТС, отриманих за попередньою освітньою програмою фахової передвищої освіти»;</w:t>
            </w:r>
          </w:p>
          <w:p w:rsidR="00C80E8E" w:rsidRPr="00040D7D" w:rsidRDefault="00C80E8E" w:rsidP="00C80E8E">
            <w:pPr>
              <w:spacing w:after="0" w:line="240" w:lineRule="auto"/>
              <w:ind w:left="34" w:firstLine="283"/>
              <w:jc w:val="both"/>
              <w:rPr>
                <w:rFonts w:ascii="Times New Roman" w:eastAsia="Times New Roman" w:hAnsi="Times New Roman"/>
                <w:color w:val="000000"/>
                <w:sz w:val="24"/>
                <w:szCs w:val="24"/>
                <w:lang w:val="uk-UA" w:eastAsia="uk-UA"/>
              </w:rPr>
            </w:pPr>
            <w:r w:rsidRPr="00040D7D">
              <w:rPr>
                <w:rFonts w:ascii="Times New Roman" w:eastAsia="Times New Roman" w:hAnsi="Times New Roman"/>
                <w:color w:val="000000"/>
                <w:sz w:val="24"/>
                <w:szCs w:val="24"/>
                <w:lang w:val="uk-UA" w:eastAsia="uk-UA"/>
              </w:rPr>
              <w:t>Прийом на основі ступенів «молодший бакалавр», «фаховий молодший бакалавр» або освітньо-кваліфікаційного рівня «молодший спеціаліст» здійснюється за результатами зовнішнього незалежного оцінювання в поря</w:t>
            </w:r>
            <w:r w:rsidR="007F4784" w:rsidRPr="00040D7D">
              <w:rPr>
                <w:rFonts w:ascii="Times New Roman" w:eastAsia="Times New Roman" w:hAnsi="Times New Roman"/>
                <w:color w:val="000000"/>
                <w:sz w:val="24"/>
                <w:szCs w:val="24"/>
                <w:lang w:val="uk-UA" w:eastAsia="uk-UA"/>
              </w:rPr>
              <w:t>дку, визначеному законодавством</w:t>
            </w:r>
            <w:r w:rsidRPr="00040D7D">
              <w:rPr>
                <w:rFonts w:ascii="Times New Roman" w:eastAsia="Times New Roman" w:hAnsi="Times New Roman"/>
                <w:color w:val="000000"/>
                <w:sz w:val="24"/>
                <w:szCs w:val="24"/>
                <w:lang w:val="uk-UA" w:eastAsia="uk-UA"/>
              </w:rPr>
              <w:t>.</w:t>
            </w:r>
          </w:p>
        </w:tc>
      </w:tr>
      <w:tr w:rsidR="008B3C34" w:rsidRPr="00040D7D" w:rsidTr="00D33969">
        <w:trPr>
          <w:trHeight w:val="75"/>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 xml:space="preserve">Мова (и) викладання </w:t>
            </w:r>
          </w:p>
        </w:tc>
        <w:tc>
          <w:tcPr>
            <w:tcW w:w="3680" w:type="pct"/>
          </w:tcPr>
          <w:p w:rsidR="008B3C34" w:rsidRPr="00040D7D" w:rsidRDefault="008B3C34" w:rsidP="008B3C34">
            <w:pPr>
              <w:spacing w:after="0" w:line="240" w:lineRule="auto"/>
              <w:jc w:val="both"/>
              <w:rPr>
                <w:rFonts w:ascii="Times New Roman" w:hAnsi="Times New Roman"/>
                <w:sz w:val="24"/>
                <w:szCs w:val="24"/>
                <w:lang w:val="uk-UA" w:eastAsia="uk-UA"/>
              </w:rPr>
            </w:pPr>
            <w:r w:rsidRPr="00040D7D">
              <w:rPr>
                <w:rFonts w:ascii="Times New Roman" w:hAnsi="Times New Roman"/>
                <w:sz w:val="24"/>
                <w:szCs w:val="24"/>
                <w:shd w:val="clear" w:color="auto" w:fill="FFFFFF"/>
                <w:lang w:val="uk-UA"/>
              </w:rPr>
              <w:t>Українська</w:t>
            </w:r>
          </w:p>
        </w:tc>
      </w:tr>
      <w:tr w:rsidR="008B3C34" w:rsidRPr="00040D7D" w:rsidTr="008B3C34">
        <w:trPr>
          <w:trHeight w:val="418"/>
        </w:trPr>
        <w:tc>
          <w:tcPr>
            <w:tcW w:w="1320" w:type="pct"/>
            <w:shd w:val="clear" w:color="auto" w:fill="FFFFFF" w:themeFill="background1"/>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Термін дії освітньої програми</w:t>
            </w:r>
          </w:p>
        </w:tc>
        <w:tc>
          <w:tcPr>
            <w:tcW w:w="3680" w:type="pct"/>
            <w:shd w:val="clear" w:color="auto" w:fill="FFFFFF" w:themeFill="background1"/>
          </w:tcPr>
          <w:p w:rsidR="008B3C34" w:rsidRPr="00040D7D" w:rsidRDefault="007F4784" w:rsidP="007F4784">
            <w:pPr>
              <w:spacing w:after="0" w:line="240" w:lineRule="auto"/>
              <w:jc w:val="both"/>
              <w:rPr>
                <w:rFonts w:ascii="Times New Roman" w:hAnsi="Times New Roman"/>
                <w:sz w:val="24"/>
                <w:szCs w:val="24"/>
                <w:shd w:val="clear" w:color="auto" w:fill="FFFFFF"/>
                <w:lang w:val="uk-UA"/>
              </w:rPr>
            </w:pPr>
            <w:r w:rsidRPr="00040D7D">
              <w:rPr>
                <w:rFonts w:ascii="Times New Roman" w:hAnsi="Times New Roman"/>
                <w:sz w:val="24"/>
                <w:szCs w:val="24"/>
                <w:lang w:val="uk-UA" w:eastAsia="uk-UA"/>
              </w:rPr>
              <w:t>До 01.07.2024 року</w:t>
            </w:r>
            <w:r w:rsidRPr="00040D7D">
              <w:rPr>
                <w:rFonts w:ascii="Times New Roman" w:hAnsi="Times New Roman"/>
                <w:sz w:val="24"/>
                <w:szCs w:val="24"/>
                <w:shd w:val="clear" w:color="auto" w:fill="FFFFFF"/>
                <w:lang w:val="uk-UA"/>
              </w:rPr>
              <w:t xml:space="preserve">  або д</w:t>
            </w:r>
            <w:r w:rsidR="008B3C34" w:rsidRPr="00040D7D">
              <w:rPr>
                <w:rFonts w:ascii="Times New Roman" w:hAnsi="Times New Roman"/>
                <w:sz w:val="24"/>
                <w:szCs w:val="24"/>
                <w:shd w:val="clear" w:color="auto" w:fill="FFFFFF"/>
                <w:lang w:val="uk-UA"/>
              </w:rPr>
              <w:t>о заміни новою</w:t>
            </w:r>
          </w:p>
        </w:tc>
      </w:tr>
      <w:tr w:rsidR="008B3C34" w:rsidRPr="003079B8" w:rsidTr="008B3C34">
        <w:trPr>
          <w:trHeight w:val="1123"/>
        </w:trPr>
        <w:tc>
          <w:tcPr>
            <w:tcW w:w="1320" w:type="pct"/>
          </w:tcPr>
          <w:p w:rsidR="008B3C34" w:rsidRPr="00040D7D" w:rsidRDefault="008B3C34" w:rsidP="008B3C34">
            <w:pPr>
              <w:spacing w:after="0" w:line="240" w:lineRule="auto"/>
              <w:ind w:right="-51"/>
              <w:rPr>
                <w:rFonts w:ascii="Times New Roman" w:hAnsi="Times New Roman"/>
                <w:b/>
                <w:sz w:val="24"/>
                <w:szCs w:val="24"/>
                <w:lang w:val="uk-UA" w:eastAsia="uk-UA"/>
              </w:rPr>
            </w:pPr>
            <w:r w:rsidRPr="00040D7D">
              <w:rPr>
                <w:rFonts w:ascii="Times New Roman" w:hAnsi="Times New Roman"/>
                <w:b/>
                <w:sz w:val="24"/>
                <w:szCs w:val="24"/>
                <w:lang w:val="uk-UA" w:eastAsia="uk-UA"/>
              </w:rPr>
              <w:t>Інтернет адреса постійного розміщення опису освітньої програми</w:t>
            </w:r>
          </w:p>
        </w:tc>
        <w:tc>
          <w:tcPr>
            <w:tcW w:w="3680" w:type="pct"/>
          </w:tcPr>
          <w:p w:rsidR="008B3C34" w:rsidRPr="00040D7D" w:rsidRDefault="007F4784" w:rsidP="008B3C34">
            <w:pPr>
              <w:spacing w:after="0" w:line="240" w:lineRule="auto"/>
              <w:jc w:val="both"/>
              <w:rPr>
                <w:rFonts w:ascii="Times New Roman" w:hAnsi="Times New Roman"/>
                <w:sz w:val="24"/>
                <w:szCs w:val="24"/>
                <w:shd w:val="clear" w:color="auto" w:fill="FFFFFF"/>
                <w:lang w:val="uk-UA"/>
              </w:rPr>
            </w:pPr>
            <w:proofErr w:type="spellStart"/>
            <w:r w:rsidRPr="00040D7D">
              <w:rPr>
                <w:rStyle w:val="a8"/>
                <w:rFonts w:ascii="Times New Roman" w:hAnsi="Times New Roman"/>
                <w:sz w:val="24"/>
                <w:szCs w:val="24"/>
                <w:shd w:val="clear" w:color="auto" w:fill="FFFFFF"/>
              </w:rPr>
              <w:t>https</w:t>
            </w:r>
            <w:proofErr w:type="spellEnd"/>
            <w:r w:rsidRPr="00040D7D">
              <w:rPr>
                <w:rStyle w:val="a8"/>
                <w:rFonts w:ascii="Times New Roman" w:hAnsi="Times New Roman"/>
                <w:sz w:val="24"/>
                <w:szCs w:val="24"/>
                <w:shd w:val="clear" w:color="auto" w:fill="FFFFFF"/>
                <w:lang w:val="uk-UA"/>
              </w:rPr>
              <w:t>://</w:t>
            </w:r>
            <w:proofErr w:type="spellStart"/>
            <w:r w:rsidRPr="00040D7D">
              <w:rPr>
                <w:rStyle w:val="a8"/>
                <w:rFonts w:ascii="Times New Roman" w:hAnsi="Times New Roman"/>
                <w:sz w:val="24"/>
                <w:szCs w:val="24"/>
                <w:shd w:val="clear" w:color="auto" w:fill="FFFFFF"/>
              </w:rPr>
              <w:t>op</w:t>
            </w:r>
            <w:proofErr w:type="spellEnd"/>
            <w:r w:rsidRPr="00040D7D">
              <w:rPr>
                <w:rStyle w:val="a8"/>
                <w:rFonts w:ascii="Times New Roman" w:hAnsi="Times New Roman"/>
                <w:sz w:val="24"/>
                <w:szCs w:val="24"/>
                <w:shd w:val="clear" w:color="auto" w:fill="FFFFFF"/>
                <w:lang w:val="uk-UA"/>
              </w:rPr>
              <w:t>.</w:t>
            </w:r>
            <w:proofErr w:type="spellStart"/>
            <w:r w:rsidRPr="00040D7D">
              <w:rPr>
                <w:rStyle w:val="a8"/>
                <w:rFonts w:ascii="Times New Roman" w:hAnsi="Times New Roman"/>
                <w:sz w:val="24"/>
                <w:szCs w:val="24"/>
                <w:shd w:val="clear" w:color="auto" w:fill="FFFFFF"/>
              </w:rPr>
              <w:t>stu</w:t>
            </w:r>
            <w:proofErr w:type="spellEnd"/>
            <w:r w:rsidRPr="00040D7D">
              <w:rPr>
                <w:rStyle w:val="a8"/>
                <w:rFonts w:ascii="Times New Roman" w:hAnsi="Times New Roman"/>
                <w:sz w:val="24"/>
                <w:szCs w:val="24"/>
                <w:shd w:val="clear" w:color="auto" w:fill="FFFFFF"/>
                <w:lang w:val="uk-UA"/>
              </w:rPr>
              <w:t>.</w:t>
            </w:r>
            <w:proofErr w:type="spellStart"/>
            <w:r w:rsidRPr="00040D7D">
              <w:rPr>
                <w:rStyle w:val="a8"/>
                <w:rFonts w:ascii="Times New Roman" w:hAnsi="Times New Roman"/>
                <w:sz w:val="24"/>
                <w:szCs w:val="24"/>
                <w:shd w:val="clear" w:color="auto" w:fill="FFFFFF"/>
              </w:rPr>
              <w:t>cn</w:t>
            </w:r>
            <w:proofErr w:type="spellEnd"/>
            <w:r w:rsidRPr="00040D7D">
              <w:rPr>
                <w:rStyle w:val="a8"/>
                <w:rFonts w:ascii="Times New Roman" w:hAnsi="Times New Roman"/>
                <w:sz w:val="24"/>
                <w:szCs w:val="24"/>
                <w:shd w:val="clear" w:color="auto" w:fill="FFFFFF"/>
                <w:lang w:val="uk-UA"/>
              </w:rPr>
              <w:t>.</w:t>
            </w:r>
            <w:proofErr w:type="spellStart"/>
            <w:r w:rsidRPr="00040D7D">
              <w:rPr>
                <w:rStyle w:val="a8"/>
                <w:rFonts w:ascii="Times New Roman" w:hAnsi="Times New Roman"/>
                <w:sz w:val="24"/>
                <w:szCs w:val="24"/>
                <w:shd w:val="clear" w:color="auto" w:fill="FFFFFF"/>
              </w:rPr>
              <w:t>ua</w:t>
            </w:r>
            <w:proofErr w:type="spellEnd"/>
            <w:r w:rsidRPr="00040D7D">
              <w:rPr>
                <w:rStyle w:val="a8"/>
                <w:rFonts w:ascii="Times New Roman" w:hAnsi="Times New Roman"/>
                <w:sz w:val="24"/>
                <w:szCs w:val="24"/>
                <w:shd w:val="clear" w:color="auto" w:fill="FFFFFF"/>
                <w:lang w:val="uk-UA"/>
              </w:rPr>
              <w:t>/</w:t>
            </w:r>
            <w:proofErr w:type="spellStart"/>
            <w:r w:rsidRPr="00040D7D">
              <w:rPr>
                <w:rStyle w:val="a8"/>
                <w:rFonts w:ascii="Times New Roman" w:hAnsi="Times New Roman"/>
                <w:sz w:val="24"/>
                <w:szCs w:val="24"/>
                <w:shd w:val="clear" w:color="auto" w:fill="FFFFFF"/>
              </w:rPr>
              <w:t>view</w:t>
            </w:r>
            <w:proofErr w:type="spellEnd"/>
            <w:r w:rsidRPr="00040D7D">
              <w:rPr>
                <w:rStyle w:val="a8"/>
                <w:rFonts w:ascii="Times New Roman" w:hAnsi="Times New Roman"/>
                <w:sz w:val="24"/>
                <w:szCs w:val="24"/>
                <w:shd w:val="clear" w:color="auto" w:fill="FFFFFF"/>
                <w:lang w:val="uk-UA"/>
              </w:rPr>
              <w:t>/</w:t>
            </w:r>
            <w:proofErr w:type="spellStart"/>
            <w:r w:rsidRPr="00040D7D">
              <w:rPr>
                <w:rStyle w:val="a8"/>
                <w:rFonts w:ascii="Times New Roman" w:hAnsi="Times New Roman"/>
                <w:sz w:val="24"/>
                <w:szCs w:val="24"/>
                <w:shd w:val="clear" w:color="auto" w:fill="FFFFFF"/>
              </w:rPr>
              <w:t>total</w:t>
            </w:r>
            <w:proofErr w:type="spellEnd"/>
            <w:r w:rsidRPr="00040D7D">
              <w:rPr>
                <w:rStyle w:val="a8"/>
                <w:rFonts w:ascii="Times New Roman" w:hAnsi="Times New Roman"/>
                <w:sz w:val="24"/>
                <w:szCs w:val="24"/>
                <w:shd w:val="clear" w:color="auto" w:fill="FFFFFF"/>
                <w:lang w:val="uk-UA"/>
              </w:rPr>
              <w:t>_</w:t>
            </w:r>
            <w:proofErr w:type="spellStart"/>
            <w:r w:rsidRPr="00040D7D">
              <w:rPr>
                <w:rStyle w:val="a8"/>
                <w:rFonts w:ascii="Times New Roman" w:hAnsi="Times New Roman"/>
                <w:sz w:val="24"/>
                <w:szCs w:val="24"/>
                <w:shd w:val="clear" w:color="auto" w:fill="FFFFFF"/>
              </w:rPr>
              <w:t>view</w:t>
            </w:r>
            <w:proofErr w:type="spellEnd"/>
            <w:r w:rsidRPr="00040D7D">
              <w:rPr>
                <w:rStyle w:val="a8"/>
                <w:rFonts w:ascii="Times New Roman" w:hAnsi="Times New Roman"/>
                <w:sz w:val="24"/>
                <w:szCs w:val="24"/>
                <w:shd w:val="clear" w:color="auto" w:fill="FFFFFF"/>
                <w:lang w:val="uk-UA"/>
              </w:rPr>
              <w:t>.</w:t>
            </w:r>
            <w:proofErr w:type="spellStart"/>
            <w:r w:rsidRPr="00040D7D">
              <w:rPr>
                <w:rStyle w:val="a8"/>
                <w:rFonts w:ascii="Times New Roman" w:hAnsi="Times New Roman"/>
                <w:sz w:val="24"/>
                <w:szCs w:val="24"/>
                <w:shd w:val="clear" w:color="auto" w:fill="FFFFFF"/>
              </w:rPr>
              <w:t>php</w:t>
            </w:r>
            <w:proofErr w:type="spellEnd"/>
          </w:p>
        </w:tc>
      </w:tr>
      <w:tr w:rsidR="008B3C34" w:rsidRPr="00040D7D" w:rsidTr="00D33969">
        <w:trPr>
          <w:trHeight w:val="120"/>
        </w:trPr>
        <w:tc>
          <w:tcPr>
            <w:tcW w:w="5000" w:type="pct"/>
            <w:gridSpan w:val="2"/>
          </w:tcPr>
          <w:p w:rsidR="008B3C34" w:rsidRPr="00040D7D" w:rsidRDefault="008B3C34" w:rsidP="008B3C34">
            <w:pPr>
              <w:spacing w:after="0" w:line="240" w:lineRule="auto"/>
              <w:jc w:val="center"/>
              <w:rPr>
                <w:rFonts w:ascii="Times New Roman" w:hAnsi="Times New Roman"/>
                <w:b/>
                <w:sz w:val="24"/>
                <w:szCs w:val="24"/>
                <w:shd w:val="clear" w:color="auto" w:fill="FFFFFF"/>
                <w:lang w:val="uk-UA"/>
              </w:rPr>
            </w:pPr>
            <w:r w:rsidRPr="00040D7D">
              <w:rPr>
                <w:rFonts w:ascii="Times New Roman" w:hAnsi="Times New Roman"/>
                <w:b/>
                <w:sz w:val="24"/>
                <w:szCs w:val="24"/>
                <w:shd w:val="clear" w:color="auto" w:fill="FFFFFF"/>
                <w:lang w:val="uk-UA"/>
              </w:rPr>
              <w:t>2 – Мета освітньої програми</w:t>
            </w:r>
          </w:p>
        </w:tc>
      </w:tr>
      <w:tr w:rsidR="008B3C34" w:rsidRPr="00040D7D" w:rsidTr="008B3C34">
        <w:trPr>
          <w:trHeight w:val="117"/>
        </w:trPr>
        <w:tc>
          <w:tcPr>
            <w:tcW w:w="5000" w:type="pct"/>
            <w:gridSpan w:val="2"/>
          </w:tcPr>
          <w:p w:rsidR="007F4784" w:rsidRPr="00040D7D" w:rsidRDefault="008B3C34" w:rsidP="00D33969">
            <w:pPr>
              <w:spacing w:after="0" w:line="240" w:lineRule="auto"/>
              <w:ind w:left="34"/>
              <w:jc w:val="both"/>
              <w:rPr>
                <w:rFonts w:ascii="Times New Roman" w:eastAsia="Calibri" w:hAnsi="Times New Roman" w:cs="Times New Roman"/>
                <w:sz w:val="24"/>
                <w:szCs w:val="24"/>
                <w:lang w:val="uk-UA" w:eastAsia="uk-UA"/>
              </w:rPr>
            </w:pPr>
            <w:r w:rsidRPr="00040D7D">
              <w:rPr>
                <w:rFonts w:ascii="Times New Roman" w:eastAsia="Calibri" w:hAnsi="Times New Roman" w:cs="Times New Roman"/>
                <w:sz w:val="24"/>
                <w:szCs w:val="24"/>
                <w:lang w:val="uk-UA" w:eastAsia="uk-UA"/>
              </w:rPr>
              <w:t>підготовка фахівців, здатних використовувати</w:t>
            </w:r>
            <w:r w:rsidR="00F80F21" w:rsidRPr="00040D7D">
              <w:rPr>
                <w:rFonts w:ascii="Times New Roman" w:eastAsia="Calibri" w:hAnsi="Times New Roman" w:cs="Times New Roman"/>
                <w:sz w:val="24"/>
                <w:szCs w:val="24"/>
                <w:lang w:val="uk-UA" w:eastAsia="uk-UA"/>
              </w:rPr>
              <w:t xml:space="preserve"> </w:t>
            </w:r>
            <w:r w:rsidRPr="00040D7D">
              <w:rPr>
                <w:rFonts w:ascii="Times New Roman" w:eastAsia="Calibri" w:hAnsi="Times New Roman" w:cs="Times New Roman"/>
                <w:sz w:val="24"/>
                <w:szCs w:val="24"/>
                <w:lang w:val="uk-UA" w:eastAsia="uk-UA"/>
              </w:rPr>
              <w:t xml:space="preserve">технології </w:t>
            </w:r>
            <w:proofErr w:type="spellStart"/>
            <w:r w:rsidRPr="00040D7D">
              <w:rPr>
                <w:rFonts w:ascii="Times New Roman" w:eastAsia="Calibri" w:hAnsi="Times New Roman" w:cs="Times New Roman"/>
                <w:sz w:val="24"/>
                <w:szCs w:val="24"/>
                <w:lang w:val="uk-UA" w:eastAsia="uk-UA"/>
              </w:rPr>
              <w:t>кібербезпеки</w:t>
            </w:r>
            <w:proofErr w:type="spellEnd"/>
            <w:r w:rsidR="00F80F21" w:rsidRPr="00040D7D">
              <w:rPr>
                <w:rFonts w:ascii="Times New Roman" w:eastAsia="Calibri" w:hAnsi="Times New Roman" w:cs="Times New Roman"/>
                <w:sz w:val="24"/>
                <w:szCs w:val="24"/>
                <w:lang w:val="uk-UA" w:eastAsia="uk-UA"/>
              </w:rPr>
              <w:t xml:space="preserve">, а також </w:t>
            </w:r>
            <w:r w:rsidR="00D92354" w:rsidRPr="00040D7D">
              <w:rPr>
                <w:rFonts w:ascii="Times New Roman" w:eastAsia="Calibri" w:hAnsi="Times New Roman" w:cs="Times New Roman"/>
                <w:sz w:val="24"/>
                <w:szCs w:val="24"/>
                <w:lang w:val="uk-UA" w:eastAsia="uk-UA"/>
              </w:rPr>
              <w:t>впровадж</w:t>
            </w:r>
            <w:r w:rsidR="00F80F21" w:rsidRPr="00040D7D">
              <w:rPr>
                <w:rFonts w:ascii="Times New Roman" w:eastAsia="Calibri" w:hAnsi="Times New Roman" w:cs="Times New Roman"/>
                <w:sz w:val="24"/>
                <w:szCs w:val="24"/>
                <w:lang w:val="uk-UA" w:eastAsia="uk-UA"/>
              </w:rPr>
              <w:t>увати</w:t>
            </w:r>
            <w:r w:rsidR="00D92354" w:rsidRPr="00040D7D">
              <w:rPr>
                <w:rFonts w:ascii="Times New Roman" w:eastAsia="Calibri" w:hAnsi="Times New Roman" w:cs="Times New Roman"/>
                <w:sz w:val="24"/>
                <w:szCs w:val="24"/>
                <w:lang w:val="uk-UA" w:eastAsia="uk-UA"/>
              </w:rPr>
              <w:t xml:space="preserve"> у всі сфери діяльності новітні інформаційн</w:t>
            </w:r>
            <w:r w:rsidR="00F80F21" w:rsidRPr="00040D7D">
              <w:rPr>
                <w:rFonts w:ascii="Times New Roman" w:eastAsia="Calibri" w:hAnsi="Times New Roman" w:cs="Times New Roman"/>
                <w:sz w:val="24"/>
                <w:szCs w:val="24"/>
                <w:lang w:val="uk-UA" w:eastAsia="uk-UA"/>
              </w:rPr>
              <w:t>і</w:t>
            </w:r>
            <w:r w:rsidR="00D92354" w:rsidRPr="00040D7D">
              <w:rPr>
                <w:rFonts w:ascii="Times New Roman" w:eastAsia="Calibri" w:hAnsi="Times New Roman" w:cs="Times New Roman"/>
                <w:sz w:val="24"/>
                <w:szCs w:val="24"/>
                <w:lang w:val="uk-UA" w:eastAsia="uk-UA"/>
              </w:rPr>
              <w:t xml:space="preserve"> технологі</w:t>
            </w:r>
            <w:r w:rsidR="00F80F21" w:rsidRPr="00040D7D">
              <w:rPr>
                <w:rFonts w:ascii="Times New Roman" w:eastAsia="Calibri" w:hAnsi="Times New Roman" w:cs="Times New Roman"/>
                <w:sz w:val="24"/>
                <w:szCs w:val="24"/>
                <w:lang w:val="uk-UA" w:eastAsia="uk-UA"/>
              </w:rPr>
              <w:t>ї</w:t>
            </w:r>
            <w:r w:rsidR="00D92354" w:rsidRPr="00040D7D">
              <w:rPr>
                <w:rFonts w:ascii="Times New Roman" w:eastAsia="Calibri" w:hAnsi="Times New Roman" w:cs="Times New Roman"/>
                <w:sz w:val="24"/>
                <w:szCs w:val="24"/>
                <w:lang w:val="uk-UA" w:eastAsia="uk-UA"/>
              </w:rPr>
              <w:t xml:space="preserve"> та програмн</w:t>
            </w:r>
            <w:r w:rsidR="00D33969" w:rsidRPr="00040D7D">
              <w:rPr>
                <w:rFonts w:ascii="Times New Roman" w:eastAsia="Calibri" w:hAnsi="Times New Roman" w:cs="Times New Roman"/>
                <w:sz w:val="24"/>
                <w:szCs w:val="24"/>
                <w:lang w:val="uk-UA" w:eastAsia="uk-UA"/>
              </w:rPr>
              <w:t>е</w:t>
            </w:r>
            <w:r w:rsidR="00D92354" w:rsidRPr="00040D7D">
              <w:rPr>
                <w:rFonts w:ascii="Times New Roman" w:eastAsia="Calibri" w:hAnsi="Times New Roman" w:cs="Times New Roman"/>
                <w:sz w:val="24"/>
                <w:szCs w:val="24"/>
                <w:lang w:val="uk-UA" w:eastAsia="uk-UA"/>
              </w:rPr>
              <w:t xml:space="preserve"> забезпечення.</w:t>
            </w:r>
          </w:p>
        </w:tc>
      </w:tr>
      <w:tr w:rsidR="008B3C34" w:rsidRPr="00040D7D" w:rsidTr="008B3C34">
        <w:trPr>
          <w:trHeight w:val="151"/>
        </w:trPr>
        <w:tc>
          <w:tcPr>
            <w:tcW w:w="5000" w:type="pct"/>
            <w:gridSpan w:val="2"/>
          </w:tcPr>
          <w:p w:rsidR="008B3C34" w:rsidRPr="00040D7D" w:rsidRDefault="008B3C34" w:rsidP="00D33969">
            <w:pPr>
              <w:spacing w:after="0" w:line="240" w:lineRule="auto"/>
              <w:jc w:val="center"/>
              <w:rPr>
                <w:rFonts w:ascii="Times New Roman" w:hAnsi="Times New Roman"/>
                <w:b/>
                <w:sz w:val="24"/>
                <w:szCs w:val="24"/>
                <w:shd w:val="clear" w:color="auto" w:fill="FFFFFF"/>
                <w:lang w:val="uk-UA"/>
              </w:rPr>
            </w:pPr>
            <w:r w:rsidRPr="00040D7D">
              <w:rPr>
                <w:rFonts w:ascii="Times New Roman" w:hAnsi="Times New Roman"/>
                <w:b/>
                <w:sz w:val="24"/>
                <w:szCs w:val="24"/>
                <w:shd w:val="clear" w:color="auto" w:fill="FFFFFF"/>
                <w:lang w:val="uk-UA"/>
              </w:rPr>
              <w:t>3 – Характеристика освітньої програми</w:t>
            </w:r>
          </w:p>
        </w:tc>
      </w:tr>
      <w:tr w:rsidR="008B3C34" w:rsidRPr="003079B8" w:rsidTr="008B3C34">
        <w:trPr>
          <w:trHeight w:val="150"/>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Предметна область (галузь знань, спеціальність, спеціалізація (за наявності))</w:t>
            </w:r>
          </w:p>
        </w:tc>
        <w:tc>
          <w:tcPr>
            <w:tcW w:w="3680" w:type="pct"/>
          </w:tcPr>
          <w:p w:rsidR="008B3C34" w:rsidRPr="00040D7D" w:rsidRDefault="008B3C34" w:rsidP="008B3C34">
            <w:pPr>
              <w:spacing w:after="0" w:line="240" w:lineRule="auto"/>
              <w:jc w:val="both"/>
              <w:rPr>
                <w:rFonts w:ascii="Times New Roman" w:hAnsi="Times New Roman"/>
                <w:sz w:val="24"/>
                <w:szCs w:val="24"/>
                <w:shd w:val="clear" w:color="auto" w:fill="FFFFFF"/>
                <w:lang w:val="uk-UA"/>
              </w:rPr>
            </w:pPr>
            <w:r w:rsidRPr="00040D7D">
              <w:rPr>
                <w:rFonts w:ascii="Times New Roman" w:hAnsi="Times New Roman"/>
                <w:sz w:val="24"/>
                <w:szCs w:val="24"/>
                <w:shd w:val="clear" w:color="auto" w:fill="FFFFFF"/>
                <w:lang w:val="uk-UA"/>
              </w:rPr>
              <w:t>Галузь знань 12 Інформаційні технології</w:t>
            </w:r>
          </w:p>
          <w:p w:rsidR="008B3C34" w:rsidRPr="00040D7D" w:rsidRDefault="008B3C34" w:rsidP="008B3C34">
            <w:pPr>
              <w:spacing w:after="0" w:line="240" w:lineRule="auto"/>
              <w:jc w:val="both"/>
              <w:rPr>
                <w:rFonts w:ascii="Times New Roman" w:hAnsi="Times New Roman"/>
                <w:sz w:val="24"/>
                <w:szCs w:val="24"/>
                <w:shd w:val="clear" w:color="auto" w:fill="FFFFFF"/>
                <w:lang w:val="uk-UA"/>
              </w:rPr>
            </w:pPr>
            <w:r w:rsidRPr="00040D7D">
              <w:rPr>
                <w:rFonts w:ascii="Times New Roman" w:hAnsi="Times New Roman"/>
                <w:sz w:val="24"/>
                <w:szCs w:val="24"/>
                <w:shd w:val="clear" w:color="auto" w:fill="FFFFFF"/>
                <w:lang w:val="uk-UA"/>
              </w:rPr>
              <w:t>Спеціальність 125 «Кібербезпека»</w:t>
            </w:r>
          </w:p>
        </w:tc>
      </w:tr>
      <w:tr w:rsidR="008B3C34" w:rsidRPr="00040D7D" w:rsidTr="008B3C34">
        <w:trPr>
          <w:trHeight w:val="134"/>
        </w:trPr>
        <w:tc>
          <w:tcPr>
            <w:tcW w:w="1320" w:type="pct"/>
          </w:tcPr>
          <w:p w:rsidR="008B3C34" w:rsidRPr="00040D7D" w:rsidRDefault="008B3C34" w:rsidP="008B3C34">
            <w:pPr>
              <w:spacing w:after="0" w:line="240" w:lineRule="auto"/>
              <w:ind w:right="-51"/>
              <w:rPr>
                <w:rFonts w:ascii="Times New Roman" w:hAnsi="Times New Roman"/>
                <w:b/>
                <w:sz w:val="24"/>
                <w:szCs w:val="24"/>
                <w:lang w:val="uk-UA" w:eastAsia="uk-UA"/>
              </w:rPr>
            </w:pPr>
            <w:r w:rsidRPr="00040D7D">
              <w:rPr>
                <w:rFonts w:ascii="Times New Roman" w:hAnsi="Times New Roman"/>
                <w:b/>
                <w:sz w:val="24"/>
                <w:szCs w:val="24"/>
                <w:lang w:val="uk-UA" w:eastAsia="uk-UA"/>
              </w:rPr>
              <w:lastRenderedPageBreak/>
              <w:t>Орієнтація освітньої програми</w:t>
            </w:r>
          </w:p>
        </w:tc>
        <w:tc>
          <w:tcPr>
            <w:tcW w:w="3680" w:type="pct"/>
          </w:tcPr>
          <w:p w:rsidR="008B3C34" w:rsidRPr="00040D7D" w:rsidRDefault="00A14D45" w:rsidP="00A14D45">
            <w:pPr>
              <w:spacing w:after="0" w:line="240" w:lineRule="auto"/>
              <w:jc w:val="both"/>
              <w:rPr>
                <w:rFonts w:ascii="Times New Roman" w:hAnsi="Times New Roman"/>
                <w:sz w:val="24"/>
                <w:szCs w:val="24"/>
                <w:shd w:val="clear" w:color="auto" w:fill="FFFFFF"/>
                <w:lang w:val="uk-UA"/>
              </w:rPr>
            </w:pPr>
            <w:r w:rsidRPr="00040D7D">
              <w:rPr>
                <w:rFonts w:ascii="Times New Roman" w:hAnsi="Times New Roman"/>
                <w:sz w:val="24"/>
                <w:szCs w:val="24"/>
                <w:shd w:val="clear" w:color="auto" w:fill="FFFFFF"/>
                <w:lang w:val="uk-UA"/>
              </w:rPr>
              <w:t>Освітньо-професійна</w:t>
            </w:r>
          </w:p>
        </w:tc>
      </w:tr>
      <w:tr w:rsidR="008B3C34" w:rsidRPr="003079B8" w:rsidTr="008B3C34">
        <w:trPr>
          <w:trHeight w:val="125"/>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Основний фокус освітньої програми та спеціалізації</w:t>
            </w:r>
          </w:p>
        </w:tc>
        <w:tc>
          <w:tcPr>
            <w:tcW w:w="3680" w:type="pct"/>
          </w:tcPr>
          <w:p w:rsidR="008B3C34" w:rsidRPr="00040D7D" w:rsidRDefault="00D92354" w:rsidP="007F4784">
            <w:pPr>
              <w:spacing w:after="0" w:line="240" w:lineRule="auto"/>
              <w:contextualSpacing/>
              <w:jc w:val="both"/>
              <w:rPr>
                <w:rFonts w:ascii="Times New Roman" w:hAnsi="Times New Roman"/>
                <w:sz w:val="24"/>
                <w:szCs w:val="24"/>
                <w:shd w:val="clear" w:color="auto" w:fill="FFFFFF"/>
                <w:lang w:val="uk-UA"/>
              </w:rPr>
            </w:pPr>
            <w:r w:rsidRPr="00040D7D">
              <w:rPr>
                <w:rFonts w:ascii="Times New Roman" w:hAnsi="Times New Roman"/>
                <w:sz w:val="24"/>
                <w:szCs w:val="24"/>
                <w:shd w:val="clear" w:color="auto" w:fill="FFFFFF"/>
                <w:lang w:val="uk-UA"/>
              </w:rPr>
              <w:t>А</w:t>
            </w:r>
            <w:r w:rsidR="008B3C34" w:rsidRPr="00040D7D">
              <w:rPr>
                <w:rFonts w:ascii="Times New Roman" w:hAnsi="Times New Roman"/>
                <w:sz w:val="24"/>
                <w:szCs w:val="24"/>
                <w:shd w:val="clear" w:color="auto" w:fill="FFFFFF"/>
                <w:lang w:val="uk-UA"/>
              </w:rPr>
              <w:t>кцент на системному</w:t>
            </w:r>
            <w:r w:rsidR="007F4784" w:rsidRPr="00040D7D">
              <w:rPr>
                <w:rFonts w:ascii="Times New Roman" w:hAnsi="Times New Roman"/>
                <w:sz w:val="24"/>
                <w:szCs w:val="24"/>
                <w:shd w:val="clear" w:color="auto" w:fill="FFFFFF"/>
                <w:lang w:val="uk-UA"/>
              </w:rPr>
              <w:t xml:space="preserve"> аналізі </w:t>
            </w:r>
            <w:r w:rsidR="008B3C34" w:rsidRPr="00040D7D">
              <w:rPr>
                <w:rFonts w:ascii="Times New Roman" w:hAnsi="Times New Roman"/>
                <w:sz w:val="24"/>
                <w:szCs w:val="24"/>
                <w:shd w:val="clear" w:color="auto" w:fill="FFFFFF"/>
                <w:lang w:val="uk-UA"/>
              </w:rPr>
              <w:t>здобутків вітчизняних та зарубіжних дослідників для прийняття обґрунтованих професійних рішень за умов невизначеності та мінливості зовнішнього  середовища з врахуванням резервів та можливостей інноваційного розвитку внутрішнього середовища підприємства на основі широкого використання сучасних інформаційних технологій.</w:t>
            </w:r>
          </w:p>
        </w:tc>
      </w:tr>
      <w:tr w:rsidR="008B3C34" w:rsidRPr="00040D7D" w:rsidTr="008B3C34">
        <w:trPr>
          <w:trHeight w:val="840"/>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Особливості програми:</w:t>
            </w:r>
          </w:p>
        </w:tc>
        <w:tc>
          <w:tcPr>
            <w:tcW w:w="3680" w:type="pct"/>
          </w:tcPr>
          <w:p w:rsidR="008B3C34" w:rsidRPr="00040D7D" w:rsidRDefault="008B3C34" w:rsidP="008B3C34">
            <w:pPr>
              <w:shd w:val="clear" w:color="auto" w:fill="FFFFFF"/>
              <w:spacing w:after="0" w:line="240" w:lineRule="auto"/>
              <w:ind w:left="33"/>
              <w:contextualSpacing/>
              <w:jc w:val="both"/>
              <w:textAlignment w:val="baseline"/>
              <w:rPr>
                <w:rFonts w:ascii="Times New Roman" w:hAnsi="Times New Roman"/>
                <w:sz w:val="24"/>
                <w:szCs w:val="24"/>
                <w:lang w:val="uk-UA"/>
              </w:rPr>
            </w:pPr>
            <w:r w:rsidRPr="00040D7D">
              <w:rPr>
                <w:rFonts w:ascii="Times New Roman" w:hAnsi="Times New Roman"/>
                <w:sz w:val="24"/>
                <w:szCs w:val="24"/>
                <w:lang w:val="uk-UA"/>
              </w:rPr>
              <w:t xml:space="preserve">Формування </w:t>
            </w:r>
            <w:proofErr w:type="spellStart"/>
            <w:r w:rsidRPr="00040D7D">
              <w:rPr>
                <w:rFonts w:ascii="Times New Roman" w:hAnsi="Times New Roman"/>
                <w:sz w:val="24"/>
                <w:szCs w:val="24"/>
                <w:lang w:val="uk-UA"/>
              </w:rPr>
              <w:t>компетентностей</w:t>
            </w:r>
            <w:proofErr w:type="spellEnd"/>
            <w:r w:rsidRPr="00040D7D">
              <w:rPr>
                <w:rFonts w:ascii="Times New Roman" w:hAnsi="Times New Roman"/>
                <w:sz w:val="24"/>
                <w:szCs w:val="24"/>
                <w:lang w:val="uk-UA"/>
              </w:rPr>
              <w:t xml:space="preserve"> в умовах нестабільності    інформаційного середовища на основі принципів інноваційного розвитку та сучасних інформаційних технологій.</w:t>
            </w:r>
          </w:p>
        </w:tc>
      </w:tr>
      <w:tr w:rsidR="008B3C34" w:rsidRPr="00040D7D" w:rsidTr="008B3C34">
        <w:trPr>
          <w:trHeight w:val="557"/>
        </w:trPr>
        <w:tc>
          <w:tcPr>
            <w:tcW w:w="5000" w:type="pct"/>
            <w:gridSpan w:val="2"/>
          </w:tcPr>
          <w:p w:rsidR="008B3C34" w:rsidRPr="00040D7D" w:rsidRDefault="008B3C34" w:rsidP="008B3C34">
            <w:pPr>
              <w:shd w:val="clear" w:color="auto" w:fill="FFFFFF"/>
              <w:spacing w:after="0" w:line="240" w:lineRule="auto"/>
              <w:ind w:left="33"/>
              <w:contextualSpacing/>
              <w:jc w:val="center"/>
              <w:textAlignment w:val="baseline"/>
              <w:rPr>
                <w:rFonts w:ascii="Times New Roman" w:hAnsi="Times New Roman"/>
                <w:b/>
                <w:sz w:val="24"/>
                <w:szCs w:val="24"/>
                <w:lang w:val="uk-UA"/>
              </w:rPr>
            </w:pPr>
            <w:r w:rsidRPr="00040D7D">
              <w:rPr>
                <w:rFonts w:ascii="Times New Roman" w:hAnsi="Times New Roman"/>
                <w:b/>
                <w:sz w:val="24"/>
                <w:szCs w:val="24"/>
                <w:lang w:val="uk-UA"/>
              </w:rPr>
              <w:t xml:space="preserve">4 – Придатність випускників </w:t>
            </w:r>
          </w:p>
          <w:p w:rsidR="008B3C34" w:rsidRPr="00040D7D" w:rsidRDefault="008B3C34" w:rsidP="008B3C34">
            <w:pPr>
              <w:shd w:val="clear" w:color="auto" w:fill="FFFFFF"/>
              <w:spacing w:after="0" w:line="240" w:lineRule="auto"/>
              <w:ind w:left="33"/>
              <w:contextualSpacing/>
              <w:jc w:val="center"/>
              <w:textAlignment w:val="baseline"/>
              <w:rPr>
                <w:rFonts w:ascii="Times New Roman" w:hAnsi="Times New Roman"/>
                <w:b/>
                <w:sz w:val="24"/>
                <w:szCs w:val="24"/>
                <w:lang w:val="uk-UA"/>
              </w:rPr>
            </w:pPr>
            <w:r w:rsidRPr="00040D7D">
              <w:rPr>
                <w:rFonts w:ascii="Times New Roman" w:hAnsi="Times New Roman"/>
                <w:b/>
                <w:sz w:val="24"/>
                <w:szCs w:val="24"/>
                <w:lang w:val="uk-UA"/>
              </w:rPr>
              <w:t>до працевлаштування та подальшого навчання</w:t>
            </w:r>
          </w:p>
        </w:tc>
      </w:tr>
      <w:tr w:rsidR="008B3C34" w:rsidRPr="00040D7D" w:rsidTr="008B3C34">
        <w:trPr>
          <w:trHeight w:val="117"/>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Придатність до працевлаштування</w:t>
            </w:r>
          </w:p>
        </w:tc>
        <w:tc>
          <w:tcPr>
            <w:tcW w:w="3680" w:type="pct"/>
          </w:tcPr>
          <w:p w:rsidR="008B3C34" w:rsidRPr="00040D7D" w:rsidRDefault="008B3C34" w:rsidP="008B3C34">
            <w:pPr>
              <w:numPr>
                <w:ilvl w:val="12"/>
                <w:numId w:val="0"/>
              </w:numPr>
              <w:spacing w:after="0" w:line="240" w:lineRule="auto"/>
              <w:ind w:right="-6"/>
              <w:contextualSpacing/>
              <w:jc w:val="both"/>
              <w:rPr>
                <w:rFonts w:ascii="Times New Roman" w:eastAsia="Calibri" w:hAnsi="Times New Roman" w:cs="Times New Roman"/>
                <w:i/>
                <w:sz w:val="24"/>
                <w:szCs w:val="24"/>
                <w:lang w:val="uk-UA"/>
              </w:rPr>
            </w:pPr>
            <w:r w:rsidRPr="00040D7D">
              <w:rPr>
                <w:rFonts w:ascii="Times New Roman" w:eastAsia="Calibri" w:hAnsi="Times New Roman" w:cs="Times New Roman"/>
                <w:i/>
                <w:sz w:val="24"/>
                <w:szCs w:val="24"/>
                <w:lang w:val="uk-UA"/>
              </w:rPr>
              <w:t>Фахівець з організації інформаційної безпеки  і може займати первинні посади:</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proofErr w:type="spellStart"/>
            <w:r w:rsidRPr="00040D7D">
              <w:rPr>
                <w:rFonts w:ascii="Times New Roman" w:eastAsia="Times New Roman" w:hAnsi="Times New Roman" w:cs="Times New Roman"/>
                <w:lang w:eastAsia="ru-RU"/>
              </w:rPr>
              <w:t>адміністратор</w:t>
            </w:r>
            <w:proofErr w:type="spellEnd"/>
            <w:r w:rsidRPr="00040D7D">
              <w:rPr>
                <w:rFonts w:ascii="Times New Roman" w:eastAsia="Times New Roman" w:hAnsi="Times New Roman" w:cs="Times New Roman"/>
                <w:lang w:eastAsia="ru-RU"/>
              </w:rPr>
              <w:t xml:space="preserve"> </w:t>
            </w:r>
            <w:proofErr w:type="spellStart"/>
            <w:r w:rsidRPr="00040D7D">
              <w:rPr>
                <w:rFonts w:ascii="Times New Roman" w:eastAsia="Times New Roman" w:hAnsi="Times New Roman" w:cs="Times New Roman"/>
                <w:lang w:eastAsia="ru-RU"/>
              </w:rPr>
              <w:t>інформаційної</w:t>
            </w:r>
            <w:proofErr w:type="spellEnd"/>
            <w:r w:rsidRPr="00040D7D">
              <w:rPr>
                <w:rFonts w:ascii="Times New Roman" w:eastAsia="Times New Roman" w:hAnsi="Times New Roman" w:cs="Times New Roman"/>
                <w:lang w:eastAsia="ru-RU"/>
              </w:rPr>
              <w:t xml:space="preserve"> та </w:t>
            </w:r>
            <w:proofErr w:type="spellStart"/>
            <w:r w:rsidRPr="00040D7D">
              <w:rPr>
                <w:rFonts w:ascii="Times New Roman" w:eastAsia="Times New Roman" w:hAnsi="Times New Roman" w:cs="Times New Roman"/>
                <w:lang w:eastAsia="ru-RU"/>
              </w:rPr>
              <w:t>кібербезпеки</w:t>
            </w:r>
            <w:proofErr w:type="spellEnd"/>
            <w:r w:rsidRPr="00040D7D">
              <w:rPr>
                <w:rFonts w:ascii="Times New Roman" w:eastAsia="Times New Roman" w:hAnsi="Times New Roman" w:cs="Times New Roman"/>
                <w:lang w:eastAsia="ru-RU"/>
              </w:rPr>
              <w:t xml:space="preserve">; </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r w:rsidRPr="00040D7D">
              <w:rPr>
                <w:rFonts w:ascii="Times New Roman" w:eastAsia="Times New Roman" w:hAnsi="Times New Roman" w:cs="Times New Roman"/>
                <w:lang w:eastAsia="ru-RU"/>
              </w:rPr>
              <w:t>аудитор/</w:t>
            </w:r>
            <w:proofErr w:type="spellStart"/>
            <w:r w:rsidRPr="00040D7D">
              <w:rPr>
                <w:rFonts w:ascii="Times New Roman" w:eastAsia="Times New Roman" w:hAnsi="Times New Roman" w:cs="Times New Roman"/>
                <w:lang w:eastAsia="ru-RU"/>
              </w:rPr>
              <w:t>пентестер</w:t>
            </w:r>
            <w:proofErr w:type="spellEnd"/>
            <w:r w:rsidRPr="00040D7D">
              <w:rPr>
                <w:rFonts w:ascii="Times New Roman" w:eastAsia="Microsoft Sans Serif" w:hAnsi="Times New Roman" w:cs="Times New Roman"/>
                <w:color w:val="000000"/>
                <w:shd w:val="clear" w:color="auto" w:fill="FFFFFF"/>
                <w:lang w:val="uk-UA" w:eastAsia="uk-UA"/>
              </w:rPr>
              <w:t xml:space="preserve"> </w:t>
            </w:r>
            <w:proofErr w:type="spellStart"/>
            <w:r w:rsidRPr="00040D7D">
              <w:rPr>
                <w:rFonts w:ascii="Times New Roman" w:eastAsia="Times New Roman" w:hAnsi="Times New Roman" w:cs="Times New Roman"/>
                <w:lang w:eastAsia="ru-RU"/>
              </w:rPr>
              <w:t>безпеки</w:t>
            </w:r>
            <w:proofErr w:type="spellEnd"/>
            <w:r w:rsidRPr="00040D7D">
              <w:rPr>
                <w:rFonts w:ascii="Times New Roman" w:eastAsia="Times New Roman" w:hAnsi="Times New Roman" w:cs="Times New Roman"/>
                <w:lang w:eastAsia="ru-RU"/>
              </w:rPr>
              <w:t xml:space="preserve"> </w:t>
            </w:r>
            <w:proofErr w:type="spellStart"/>
            <w:r w:rsidRPr="00040D7D">
              <w:rPr>
                <w:rFonts w:ascii="Times New Roman" w:eastAsia="Times New Roman" w:hAnsi="Times New Roman" w:cs="Times New Roman"/>
                <w:lang w:eastAsia="ru-RU"/>
              </w:rPr>
              <w:t>інформаційно-комунікаційних</w:t>
            </w:r>
            <w:proofErr w:type="spellEnd"/>
            <w:r w:rsidRPr="00040D7D">
              <w:rPr>
                <w:rFonts w:ascii="Times New Roman" w:eastAsia="Times New Roman" w:hAnsi="Times New Roman" w:cs="Times New Roman"/>
                <w:lang w:eastAsia="ru-RU"/>
              </w:rPr>
              <w:t xml:space="preserve"> систем; </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proofErr w:type="spellStart"/>
            <w:r w:rsidRPr="00040D7D">
              <w:rPr>
                <w:rFonts w:ascii="Times New Roman" w:eastAsia="Times New Roman" w:hAnsi="Times New Roman" w:cs="Times New Roman"/>
                <w:lang w:eastAsia="ru-RU"/>
              </w:rPr>
              <w:t>розробник</w:t>
            </w:r>
            <w:proofErr w:type="spellEnd"/>
            <w:r w:rsidRPr="00040D7D">
              <w:rPr>
                <w:rFonts w:ascii="Times New Roman" w:eastAsia="Times New Roman" w:hAnsi="Times New Roman" w:cs="Times New Roman"/>
                <w:lang w:eastAsia="ru-RU"/>
              </w:rPr>
              <w:t xml:space="preserve"> </w:t>
            </w:r>
            <w:proofErr w:type="spellStart"/>
            <w:r w:rsidRPr="00040D7D">
              <w:rPr>
                <w:rFonts w:ascii="Times New Roman" w:eastAsia="Times New Roman" w:hAnsi="Times New Roman" w:cs="Times New Roman"/>
                <w:lang w:eastAsia="ru-RU"/>
              </w:rPr>
              <w:t>засобів</w:t>
            </w:r>
            <w:proofErr w:type="spellEnd"/>
            <w:r w:rsidRPr="00040D7D">
              <w:rPr>
                <w:rFonts w:ascii="Times New Roman" w:eastAsia="Times New Roman" w:hAnsi="Times New Roman" w:cs="Times New Roman"/>
                <w:lang w:eastAsia="ru-RU"/>
              </w:rPr>
              <w:t xml:space="preserve"> </w:t>
            </w:r>
            <w:proofErr w:type="spellStart"/>
            <w:r w:rsidRPr="00040D7D">
              <w:rPr>
                <w:rFonts w:ascii="Times New Roman" w:eastAsia="Times New Roman" w:hAnsi="Times New Roman" w:cs="Times New Roman"/>
                <w:lang w:eastAsia="ru-RU"/>
              </w:rPr>
              <w:t>захисту</w:t>
            </w:r>
            <w:proofErr w:type="spellEnd"/>
            <w:r w:rsidRPr="00040D7D">
              <w:rPr>
                <w:rFonts w:ascii="Times New Roman" w:eastAsia="Times New Roman" w:hAnsi="Times New Roman" w:cs="Times New Roman"/>
                <w:lang w:eastAsia="ru-RU"/>
              </w:rPr>
              <w:t xml:space="preserve"> </w:t>
            </w:r>
            <w:proofErr w:type="spellStart"/>
            <w:r w:rsidRPr="00040D7D">
              <w:rPr>
                <w:rFonts w:ascii="Times New Roman" w:eastAsia="Times New Roman" w:hAnsi="Times New Roman" w:cs="Times New Roman"/>
                <w:lang w:eastAsia="ru-RU"/>
              </w:rPr>
              <w:t>інформації</w:t>
            </w:r>
            <w:proofErr w:type="spellEnd"/>
            <w:r w:rsidRPr="00040D7D">
              <w:rPr>
                <w:rFonts w:ascii="Times New Roman" w:eastAsia="Times New Roman" w:hAnsi="Times New Roman" w:cs="Times New Roman"/>
                <w:lang w:eastAsia="ru-RU"/>
              </w:rPr>
              <w:t xml:space="preserve">; </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proofErr w:type="spellStart"/>
            <w:r w:rsidRPr="00040D7D">
              <w:rPr>
                <w:rFonts w:ascii="Times New Roman" w:eastAsia="Times New Roman" w:hAnsi="Times New Roman" w:cs="Times New Roman"/>
                <w:lang w:eastAsia="ru-RU"/>
              </w:rPr>
              <w:t>провідний</w:t>
            </w:r>
            <w:proofErr w:type="spellEnd"/>
            <w:r w:rsidRPr="00040D7D">
              <w:rPr>
                <w:rFonts w:ascii="Times New Roman" w:eastAsia="Times New Roman" w:hAnsi="Times New Roman" w:cs="Times New Roman"/>
                <w:lang w:eastAsia="ru-RU"/>
              </w:rPr>
              <w:t xml:space="preserve"> </w:t>
            </w:r>
            <w:proofErr w:type="spellStart"/>
            <w:r w:rsidRPr="00040D7D">
              <w:rPr>
                <w:rFonts w:ascii="Times New Roman" w:eastAsia="Times New Roman" w:hAnsi="Times New Roman" w:cs="Times New Roman"/>
                <w:lang w:eastAsia="ru-RU"/>
              </w:rPr>
              <w:t>спеціаліст</w:t>
            </w:r>
            <w:proofErr w:type="spellEnd"/>
            <w:r w:rsidRPr="00040D7D">
              <w:rPr>
                <w:rFonts w:ascii="Times New Roman" w:eastAsia="Times New Roman" w:hAnsi="Times New Roman" w:cs="Times New Roman"/>
                <w:lang w:eastAsia="ru-RU"/>
              </w:rPr>
              <w:t>/</w:t>
            </w:r>
            <w:proofErr w:type="spellStart"/>
            <w:r w:rsidRPr="00040D7D">
              <w:rPr>
                <w:rFonts w:ascii="Times New Roman" w:eastAsia="Times New Roman" w:hAnsi="Times New Roman" w:cs="Times New Roman"/>
                <w:lang w:eastAsia="ru-RU"/>
              </w:rPr>
              <w:t>керівник</w:t>
            </w:r>
            <w:proofErr w:type="spellEnd"/>
            <w:r w:rsidRPr="00040D7D">
              <w:rPr>
                <w:rFonts w:ascii="Times New Roman" w:eastAsia="Microsoft Sans Serif" w:hAnsi="Times New Roman" w:cs="Times New Roman"/>
                <w:color w:val="000000"/>
                <w:shd w:val="clear" w:color="auto" w:fill="FFFFFF"/>
                <w:lang w:val="uk-UA" w:eastAsia="uk-UA"/>
              </w:rPr>
              <w:t xml:space="preserve"> </w:t>
            </w:r>
            <w:proofErr w:type="spellStart"/>
            <w:r w:rsidRPr="00040D7D">
              <w:rPr>
                <w:rFonts w:ascii="Times New Roman" w:eastAsia="Times New Roman" w:hAnsi="Times New Roman" w:cs="Times New Roman"/>
                <w:lang w:eastAsia="ru-RU"/>
              </w:rPr>
              <w:t>служби</w:t>
            </w:r>
            <w:proofErr w:type="spellEnd"/>
            <w:r w:rsidRPr="00040D7D">
              <w:rPr>
                <w:rFonts w:ascii="Times New Roman" w:eastAsia="Times New Roman" w:hAnsi="Times New Roman" w:cs="Times New Roman"/>
                <w:lang w:eastAsia="ru-RU"/>
              </w:rPr>
              <w:t xml:space="preserve"> </w:t>
            </w:r>
            <w:proofErr w:type="spellStart"/>
            <w:r w:rsidRPr="00040D7D">
              <w:rPr>
                <w:rFonts w:ascii="Times New Roman" w:eastAsia="Times New Roman" w:hAnsi="Times New Roman" w:cs="Times New Roman"/>
                <w:lang w:eastAsia="ru-RU"/>
              </w:rPr>
              <w:t>технічного</w:t>
            </w:r>
            <w:proofErr w:type="spellEnd"/>
            <w:r w:rsidRPr="00040D7D">
              <w:rPr>
                <w:rFonts w:ascii="Times New Roman" w:eastAsia="Times New Roman" w:hAnsi="Times New Roman" w:cs="Times New Roman"/>
                <w:lang w:eastAsia="ru-RU"/>
              </w:rPr>
              <w:t xml:space="preserve"> </w:t>
            </w:r>
            <w:proofErr w:type="spellStart"/>
            <w:r w:rsidRPr="00040D7D">
              <w:rPr>
                <w:rFonts w:ascii="Times New Roman" w:eastAsia="Times New Roman" w:hAnsi="Times New Roman" w:cs="Times New Roman"/>
                <w:lang w:eastAsia="ru-RU"/>
              </w:rPr>
              <w:t>захисту</w:t>
            </w:r>
            <w:proofErr w:type="spellEnd"/>
            <w:r w:rsidRPr="00040D7D">
              <w:rPr>
                <w:rFonts w:ascii="Times New Roman" w:eastAsia="Times New Roman" w:hAnsi="Times New Roman" w:cs="Times New Roman"/>
                <w:lang w:eastAsia="ru-RU"/>
              </w:rPr>
              <w:t xml:space="preserve"> </w:t>
            </w:r>
            <w:proofErr w:type="spellStart"/>
            <w:r w:rsidRPr="00040D7D">
              <w:rPr>
                <w:rFonts w:ascii="Times New Roman" w:eastAsia="Times New Roman" w:hAnsi="Times New Roman" w:cs="Times New Roman"/>
                <w:lang w:eastAsia="ru-RU"/>
              </w:rPr>
              <w:t>інформації</w:t>
            </w:r>
            <w:proofErr w:type="spellEnd"/>
            <w:r w:rsidRPr="00040D7D">
              <w:rPr>
                <w:rFonts w:ascii="Times New Roman" w:eastAsia="Times New Roman" w:hAnsi="Times New Roman" w:cs="Times New Roman"/>
                <w:lang w:val="uk-UA" w:eastAsia="ru-RU"/>
              </w:rPr>
              <w:t>;</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i/>
                <w:color w:val="000000"/>
                <w:lang w:val="uk-UA" w:eastAsia="uk-UA"/>
              </w:rPr>
            </w:pPr>
            <w:r w:rsidRPr="00040D7D">
              <w:rPr>
                <w:rFonts w:ascii="Times New Roman" w:eastAsia="Microsoft Sans Serif" w:hAnsi="Times New Roman" w:cs="Times New Roman"/>
                <w:color w:val="000000"/>
                <w:shd w:val="clear" w:color="auto" w:fill="FFFFFF"/>
                <w:lang w:val="uk-UA" w:eastAsia="uk-UA"/>
              </w:rPr>
              <w:t>фахівець з розроблення комп'ютерних програм;</w:t>
            </w:r>
          </w:p>
          <w:p w:rsidR="008B3C34" w:rsidRPr="00040D7D" w:rsidRDefault="008B3C34" w:rsidP="008B3C34">
            <w:pPr>
              <w:pStyle w:val="a3"/>
              <w:numPr>
                <w:ilvl w:val="0"/>
                <w:numId w:val="11"/>
              </w:numPr>
              <w:spacing w:after="0" w:line="240" w:lineRule="auto"/>
              <w:ind w:right="-6"/>
              <w:jc w:val="both"/>
              <w:rPr>
                <w:rFonts w:ascii="Times New Roman" w:eastAsia="Calibri" w:hAnsi="Times New Roman" w:cs="Times New Roman"/>
                <w:lang w:val="uk-UA"/>
              </w:rPr>
            </w:pPr>
            <w:r w:rsidRPr="00040D7D">
              <w:rPr>
                <w:rFonts w:ascii="Times New Roman" w:eastAsia="Microsoft Sans Serif" w:hAnsi="Times New Roman" w:cs="Times New Roman"/>
                <w:color w:val="000000"/>
                <w:shd w:val="clear" w:color="auto" w:fill="FFFFFF"/>
                <w:lang w:val="uk-UA" w:eastAsia="uk-UA"/>
              </w:rPr>
              <w:t xml:space="preserve">технік із </w:t>
            </w:r>
            <w:proofErr w:type="spellStart"/>
            <w:r w:rsidRPr="00040D7D">
              <w:rPr>
                <w:rFonts w:ascii="Times New Roman" w:eastAsia="Microsoft Sans Serif" w:hAnsi="Times New Roman" w:cs="Times New Roman"/>
                <w:color w:val="000000"/>
                <w:shd w:val="clear" w:color="auto" w:fill="FFFFFF"/>
                <w:lang w:val="uk-UA" w:eastAsia="uk-UA"/>
              </w:rPr>
              <w:t>конфігурованої</w:t>
            </w:r>
            <w:proofErr w:type="spellEnd"/>
            <w:r w:rsidRPr="00040D7D">
              <w:rPr>
                <w:rFonts w:ascii="Times New Roman" w:eastAsia="Microsoft Sans Serif" w:hAnsi="Times New Roman" w:cs="Times New Roman"/>
                <w:color w:val="000000"/>
                <w:shd w:val="clear" w:color="auto" w:fill="FFFFFF"/>
                <w:lang w:val="uk-UA" w:eastAsia="uk-UA"/>
              </w:rPr>
              <w:t xml:space="preserve"> комп'ютерної системи;</w:t>
            </w:r>
          </w:p>
          <w:p w:rsidR="008B3C34" w:rsidRPr="00040D7D" w:rsidRDefault="008B3C34" w:rsidP="008B3C34">
            <w:pPr>
              <w:pStyle w:val="a3"/>
              <w:numPr>
                <w:ilvl w:val="0"/>
                <w:numId w:val="11"/>
              </w:numPr>
              <w:spacing w:after="0" w:line="240" w:lineRule="auto"/>
              <w:ind w:right="-6"/>
              <w:jc w:val="both"/>
              <w:rPr>
                <w:rFonts w:ascii="Times New Roman" w:eastAsia="Calibri" w:hAnsi="Times New Roman" w:cs="Times New Roman"/>
                <w:lang w:val="uk-UA"/>
              </w:rPr>
            </w:pPr>
            <w:r w:rsidRPr="00040D7D">
              <w:rPr>
                <w:rFonts w:ascii="Times New Roman" w:eastAsia="Calibri" w:hAnsi="Times New Roman" w:cs="Times New Roman"/>
                <w:lang w:val="uk-UA"/>
              </w:rPr>
              <w:t>фахівець з організації захисту інформації з обмеженим доступом;</w:t>
            </w:r>
          </w:p>
          <w:p w:rsidR="008B3C34" w:rsidRPr="00040D7D" w:rsidRDefault="008B3C34" w:rsidP="008B3C34">
            <w:pPr>
              <w:pStyle w:val="a3"/>
              <w:numPr>
                <w:ilvl w:val="0"/>
                <w:numId w:val="11"/>
              </w:numPr>
              <w:spacing w:after="0" w:line="240" w:lineRule="auto"/>
              <w:ind w:right="-6"/>
              <w:rPr>
                <w:rFonts w:ascii="Times New Roman" w:eastAsia="Calibri" w:hAnsi="Times New Roman" w:cs="Times New Roman"/>
                <w:lang w:val="uk-UA"/>
              </w:rPr>
            </w:pPr>
            <w:r w:rsidRPr="00040D7D">
              <w:rPr>
                <w:rFonts w:ascii="Times New Roman" w:eastAsia="Calibri" w:hAnsi="Times New Roman" w:cs="Times New Roman"/>
                <w:lang w:val="uk-UA"/>
              </w:rPr>
              <w:t>фахівець з режиму секретності;</w:t>
            </w:r>
          </w:p>
          <w:p w:rsidR="008B3C34" w:rsidRPr="00040D7D" w:rsidRDefault="008B3C34" w:rsidP="008B3C34">
            <w:pPr>
              <w:pStyle w:val="a3"/>
              <w:numPr>
                <w:ilvl w:val="0"/>
                <w:numId w:val="11"/>
              </w:numPr>
              <w:spacing w:after="0" w:line="240" w:lineRule="auto"/>
              <w:ind w:right="-6"/>
              <w:rPr>
                <w:rFonts w:ascii="Times New Roman" w:eastAsia="Calibri" w:hAnsi="Times New Roman" w:cs="Times New Roman"/>
                <w:lang w:val="uk-UA"/>
              </w:rPr>
            </w:pPr>
            <w:r w:rsidRPr="00040D7D">
              <w:rPr>
                <w:rFonts w:ascii="Times New Roman" w:eastAsia="Calibri" w:hAnsi="Times New Roman" w:cs="Times New Roman"/>
                <w:lang w:val="uk-UA"/>
              </w:rPr>
              <w:t>інспектор з організації захисту секретної інформації;</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r w:rsidRPr="00040D7D">
              <w:rPr>
                <w:rFonts w:ascii="Times New Roman" w:eastAsia="Microsoft Sans Serif" w:hAnsi="Times New Roman" w:cs="Times New Roman"/>
                <w:color w:val="000000"/>
                <w:shd w:val="clear" w:color="auto" w:fill="FFFFFF"/>
                <w:lang w:val="uk-UA" w:eastAsia="uk-UA"/>
              </w:rPr>
              <w:t>технік обчислювального (інформаційно-обчислювального) центру;</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r w:rsidRPr="00040D7D">
              <w:rPr>
                <w:rFonts w:ascii="Times New Roman" w:eastAsia="Microsoft Sans Serif" w:hAnsi="Times New Roman" w:cs="Times New Roman"/>
                <w:color w:val="000000"/>
                <w:shd w:val="clear" w:color="auto" w:fill="FFFFFF"/>
                <w:lang w:val="uk-UA" w:eastAsia="uk-UA"/>
              </w:rPr>
              <w:t>технік із системного адміністрування;</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r w:rsidRPr="00040D7D">
              <w:rPr>
                <w:rFonts w:ascii="Times New Roman" w:eastAsia="Microsoft Sans Serif" w:hAnsi="Times New Roman" w:cs="Times New Roman"/>
                <w:color w:val="000000"/>
                <w:shd w:val="clear" w:color="auto" w:fill="FFFFFF"/>
                <w:lang w:val="uk-UA" w:eastAsia="uk-UA"/>
              </w:rPr>
              <w:t>технік-програміст;</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r w:rsidRPr="00040D7D">
              <w:rPr>
                <w:rFonts w:ascii="Times New Roman" w:eastAsia="Microsoft Sans Serif" w:hAnsi="Times New Roman" w:cs="Times New Roman"/>
                <w:color w:val="000000"/>
                <w:shd w:val="clear" w:color="auto" w:fill="FFFFFF"/>
                <w:lang w:val="uk-UA" w:eastAsia="uk-UA"/>
              </w:rPr>
              <w:t>фахівець з інформаційних технологій;</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r w:rsidRPr="00040D7D">
              <w:rPr>
                <w:rFonts w:ascii="Times New Roman" w:eastAsia="Microsoft Sans Serif" w:hAnsi="Times New Roman" w:cs="Times New Roman"/>
                <w:color w:val="000000"/>
                <w:shd w:val="clear" w:color="auto" w:fill="FFFFFF"/>
                <w:lang w:val="uk-UA" w:eastAsia="uk-UA"/>
              </w:rPr>
              <w:t>фахівець з комп'ютерної графіки (дизайну);</w:t>
            </w:r>
          </w:p>
          <w:p w:rsidR="008B3C34" w:rsidRPr="00040D7D" w:rsidRDefault="008B3C34" w:rsidP="008B3C34">
            <w:pPr>
              <w:widowControl w:val="0"/>
              <w:numPr>
                <w:ilvl w:val="0"/>
                <w:numId w:val="11"/>
              </w:numPr>
              <w:suppressAutoHyphens/>
              <w:spacing w:after="0" w:line="240" w:lineRule="auto"/>
              <w:contextualSpacing/>
              <w:rPr>
                <w:rFonts w:ascii="Times New Roman" w:eastAsia="Microsoft Sans Serif" w:hAnsi="Times New Roman" w:cs="Times New Roman"/>
                <w:color w:val="000000"/>
                <w:shd w:val="clear" w:color="auto" w:fill="FFFFFF"/>
                <w:lang w:val="uk-UA" w:eastAsia="uk-UA"/>
              </w:rPr>
            </w:pPr>
            <w:r w:rsidRPr="00040D7D">
              <w:rPr>
                <w:rFonts w:ascii="Times New Roman" w:eastAsia="Microsoft Sans Serif" w:hAnsi="Times New Roman" w:cs="Times New Roman"/>
                <w:color w:val="000000"/>
                <w:shd w:val="clear" w:color="auto" w:fill="FFFFFF"/>
                <w:lang w:val="uk-UA" w:eastAsia="uk-UA"/>
              </w:rPr>
              <w:t>фахівець з розробки та тестування програмного забезпечення.</w:t>
            </w:r>
          </w:p>
        </w:tc>
      </w:tr>
      <w:tr w:rsidR="008B3C34" w:rsidRPr="00040D7D" w:rsidTr="008B3C34">
        <w:trPr>
          <w:trHeight w:val="151"/>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Подальше навчання</w:t>
            </w:r>
          </w:p>
        </w:tc>
        <w:tc>
          <w:tcPr>
            <w:tcW w:w="3680" w:type="pct"/>
            <w:shd w:val="clear" w:color="auto" w:fill="auto"/>
          </w:tcPr>
          <w:p w:rsidR="008B3C34" w:rsidRPr="00040D7D" w:rsidRDefault="008B3C34" w:rsidP="008B3C34">
            <w:pPr>
              <w:shd w:val="clear" w:color="auto" w:fill="FFFFFF"/>
              <w:spacing w:after="0" w:line="240" w:lineRule="auto"/>
              <w:ind w:left="33"/>
              <w:contextualSpacing/>
              <w:jc w:val="both"/>
              <w:textAlignment w:val="baseline"/>
              <w:rPr>
                <w:rFonts w:ascii="Times New Roman" w:hAnsi="Times New Roman"/>
                <w:sz w:val="24"/>
                <w:szCs w:val="24"/>
                <w:lang w:val="uk-UA"/>
              </w:rPr>
            </w:pPr>
            <w:r w:rsidRPr="00040D7D">
              <w:rPr>
                <w:rFonts w:ascii="Times New Roman" w:hAnsi="Times New Roman"/>
                <w:sz w:val="24"/>
                <w:szCs w:val="24"/>
                <w:lang w:val="uk-UA" w:eastAsia="uk-UA"/>
              </w:rPr>
              <w:t xml:space="preserve">Можливість продовжити навчання за освітньо-професійною або </w:t>
            </w:r>
            <w:proofErr w:type="spellStart"/>
            <w:r w:rsidRPr="00040D7D">
              <w:rPr>
                <w:rFonts w:ascii="Times New Roman" w:hAnsi="Times New Roman"/>
                <w:sz w:val="24"/>
                <w:szCs w:val="24"/>
                <w:lang w:val="uk-UA" w:eastAsia="uk-UA"/>
              </w:rPr>
              <w:t>освітньо</w:t>
            </w:r>
            <w:proofErr w:type="spellEnd"/>
            <w:r w:rsidRPr="00040D7D">
              <w:rPr>
                <w:rFonts w:ascii="Times New Roman" w:hAnsi="Times New Roman"/>
                <w:sz w:val="24"/>
                <w:szCs w:val="24"/>
                <w:lang w:val="uk-UA" w:eastAsia="uk-UA"/>
              </w:rPr>
              <w:t>-науковою програмою ступеня магістра</w:t>
            </w:r>
          </w:p>
        </w:tc>
      </w:tr>
      <w:tr w:rsidR="008B3C34" w:rsidRPr="00040D7D" w:rsidTr="008B3C34">
        <w:trPr>
          <w:trHeight w:val="109"/>
        </w:trPr>
        <w:tc>
          <w:tcPr>
            <w:tcW w:w="5000" w:type="pct"/>
            <w:gridSpan w:val="2"/>
          </w:tcPr>
          <w:p w:rsidR="008B3C34" w:rsidRPr="00040D7D" w:rsidRDefault="008B3C34" w:rsidP="008B3C34">
            <w:pPr>
              <w:shd w:val="clear" w:color="auto" w:fill="FFFFFF"/>
              <w:spacing w:after="0" w:line="240" w:lineRule="auto"/>
              <w:ind w:left="33"/>
              <w:contextualSpacing/>
              <w:jc w:val="center"/>
              <w:textAlignment w:val="baseline"/>
              <w:rPr>
                <w:rFonts w:ascii="Times New Roman" w:hAnsi="Times New Roman"/>
                <w:b/>
                <w:sz w:val="24"/>
                <w:szCs w:val="24"/>
                <w:lang w:val="uk-UA"/>
              </w:rPr>
            </w:pPr>
            <w:r w:rsidRPr="00040D7D">
              <w:rPr>
                <w:rFonts w:ascii="Times New Roman" w:hAnsi="Times New Roman"/>
                <w:b/>
                <w:sz w:val="24"/>
                <w:szCs w:val="24"/>
                <w:lang w:val="uk-UA"/>
              </w:rPr>
              <w:t>5 – Викладання та оцінювання</w:t>
            </w:r>
          </w:p>
        </w:tc>
      </w:tr>
      <w:tr w:rsidR="008B3C34" w:rsidRPr="00040D7D" w:rsidTr="008B3C34">
        <w:trPr>
          <w:trHeight w:val="151"/>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Викладання та навчання</w:t>
            </w:r>
          </w:p>
        </w:tc>
        <w:tc>
          <w:tcPr>
            <w:tcW w:w="3680" w:type="pct"/>
          </w:tcPr>
          <w:p w:rsidR="008B3C34" w:rsidRPr="00040D7D" w:rsidRDefault="008B3C34" w:rsidP="008B3C34">
            <w:pPr>
              <w:shd w:val="clear" w:color="auto" w:fill="FFFFFF"/>
              <w:spacing w:after="0" w:line="240" w:lineRule="auto"/>
              <w:ind w:left="33"/>
              <w:contextualSpacing/>
              <w:jc w:val="both"/>
              <w:textAlignment w:val="baseline"/>
              <w:rPr>
                <w:rFonts w:ascii="Times New Roman" w:hAnsi="Times New Roman"/>
                <w:sz w:val="24"/>
                <w:szCs w:val="24"/>
                <w:lang w:val="uk-UA"/>
              </w:rPr>
            </w:pPr>
            <w:r w:rsidRPr="00040D7D">
              <w:rPr>
                <w:rFonts w:ascii="Times New Roman" w:hAnsi="Times New Roman"/>
                <w:sz w:val="24"/>
                <w:szCs w:val="24"/>
                <w:lang w:val="uk-UA"/>
              </w:rPr>
              <w:t xml:space="preserve">Основні підходи, методи та технології, які використовуються у даній програмі: проблемно-орієнтоване навчання, навчання в системі </w:t>
            </w:r>
            <w:proofErr w:type="spellStart"/>
            <w:r w:rsidRPr="00040D7D">
              <w:rPr>
                <w:rFonts w:ascii="Times New Roman" w:hAnsi="Times New Roman"/>
                <w:sz w:val="24"/>
                <w:szCs w:val="24"/>
                <w:lang w:val="uk-UA"/>
              </w:rPr>
              <w:t>Moodle</w:t>
            </w:r>
            <w:proofErr w:type="spellEnd"/>
            <w:r w:rsidRPr="00040D7D">
              <w:rPr>
                <w:rFonts w:ascii="Times New Roman" w:hAnsi="Times New Roman"/>
                <w:sz w:val="24"/>
                <w:szCs w:val="24"/>
                <w:lang w:val="uk-UA"/>
              </w:rPr>
              <w:t>, самонавчання.</w:t>
            </w:r>
          </w:p>
          <w:p w:rsidR="008B3C34" w:rsidRPr="00040D7D" w:rsidRDefault="008B3C34" w:rsidP="008B3C34">
            <w:pPr>
              <w:shd w:val="clear" w:color="auto" w:fill="FFFFFF"/>
              <w:spacing w:after="0" w:line="240" w:lineRule="auto"/>
              <w:ind w:left="33"/>
              <w:contextualSpacing/>
              <w:jc w:val="both"/>
              <w:textAlignment w:val="baseline"/>
              <w:rPr>
                <w:rFonts w:ascii="Times New Roman" w:hAnsi="Times New Roman"/>
                <w:sz w:val="24"/>
                <w:szCs w:val="24"/>
                <w:lang w:val="uk-UA"/>
              </w:rPr>
            </w:pPr>
            <w:r w:rsidRPr="00040D7D">
              <w:rPr>
                <w:rFonts w:ascii="Times New Roman" w:hAnsi="Times New Roman"/>
                <w:sz w:val="24"/>
                <w:szCs w:val="24"/>
                <w:lang w:val="uk-UA"/>
              </w:rPr>
              <w:t xml:space="preserve">Викладання проводиться у вигляді: лекцій, мультимедійних лекцій, семінарів, практичних занять, лабораторних робіт, самостійного навчання, індивідуальних </w:t>
            </w:r>
            <w:r w:rsidR="00D92354" w:rsidRPr="00040D7D">
              <w:rPr>
                <w:rFonts w:ascii="Times New Roman" w:hAnsi="Times New Roman"/>
                <w:sz w:val="24"/>
                <w:szCs w:val="24"/>
                <w:lang w:val="uk-UA"/>
              </w:rPr>
              <w:t>завдань</w:t>
            </w:r>
            <w:r w:rsidRPr="00040D7D">
              <w:rPr>
                <w:rFonts w:ascii="Times New Roman" w:hAnsi="Times New Roman"/>
                <w:sz w:val="24"/>
                <w:szCs w:val="24"/>
                <w:lang w:val="uk-UA"/>
              </w:rPr>
              <w:t>.</w:t>
            </w:r>
          </w:p>
        </w:tc>
      </w:tr>
      <w:tr w:rsidR="008B3C34" w:rsidRPr="00040D7D" w:rsidTr="008B3C34">
        <w:trPr>
          <w:trHeight w:val="217"/>
        </w:trPr>
        <w:tc>
          <w:tcPr>
            <w:tcW w:w="1320" w:type="pct"/>
          </w:tcPr>
          <w:p w:rsidR="008B3C34" w:rsidRPr="00040D7D" w:rsidRDefault="008B3C34"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Оцінювання</w:t>
            </w:r>
          </w:p>
        </w:tc>
        <w:tc>
          <w:tcPr>
            <w:tcW w:w="3680" w:type="pct"/>
          </w:tcPr>
          <w:p w:rsidR="008B3C34" w:rsidRPr="00040D7D" w:rsidRDefault="008B3C34" w:rsidP="007F4784">
            <w:pPr>
              <w:shd w:val="clear" w:color="auto" w:fill="FFFFFF"/>
              <w:spacing w:after="0" w:line="240" w:lineRule="auto"/>
              <w:ind w:left="33"/>
              <w:contextualSpacing/>
              <w:jc w:val="both"/>
              <w:textAlignment w:val="baseline"/>
              <w:rPr>
                <w:rFonts w:ascii="Times New Roman" w:hAnsi="Times New Roman"/>
                <w:sz w:val="24"/>
                <w:szCs w:val="24"/>
                <w:lang w:val="uk-UA"/>
              </w:rPr>
            </w:pPr>
            <w:r w:rsidRPr="00040D7D">
              <w:rPr>
                <w:rFonts w:ascii="Times New Roman" w:hAnsi="Times New Roman"/>
                <w:sz w:val="24"/>
                <w:szCs w:val="24"/>
                <w:lang w:val="uk-UA"/>
              </w:rPr>
              <w:t>Усні та письмові екзамени, курсові роботи та проекти, презентації тощо.</w:t>
            </w:r>
          </w:p>
        </w:tc>
      </w:tr>
      <w:tr w:rsidR="008B3C34" w:rsidRPr="00040D7D" w:rsidTr="008B3C34">
        <w:trPr>
          <w:trHeight w:val="234"/>
        </w:trPr>
        <w:tc>
          <w:tcPr>
            <w:tcW w:w="5000" w:type="pct"/>
            <w:gridSpan w:val="2"/>
          </w:tcPr>
          <w:p w:rsidR="008B3C34" w:rsidRPr="00040D7D" w:rsidRDefault="008B3C34" w:rsidP="008B3C34">
            <w:pPr>
              <w:shd w:val="clear" w:color="auto" w:fill="FFFFFF"/>
              <w:spacing w:after="0" w:line="240" w:lineRule="auto"/>
              <w:ind w:left="33"/>
              <w:contextualSpacing/>
              <w:jc w:val="center"/>
              <w:textAlignment w:val="baseline"/>
              <w:rPr>
                <w:rFonts w:ascii="Times New Roman" w:hAnsi="Times New Roman"/>
                <w:b/>
                <w:sz w:val="24"/>
                <w:szCs w:val="24"/>
                <w:lang w:val="uk-UA"/>
              </w:rPr>
            </w:pPr>
            <w:r w:rsidRPr="00040D7D">
              <w:rPr>
                <w:rFonts w:ascii="Times New Roman" w:hAnsi="Times New Roman"/>
                <w:b/>
                <w:sz w:val="24"/>
                <w:szCs w:val="24"/>
                <w:lang w:val="uk-UA"/>
              </w:rPr>
              <w:t>6 – Програмні компетентності</w:t>
            </w:r>
          </w:p>
        </w:tc>
      </w:tr>
      <w:tr w:rsidR="008B3C34" w:rsidRPr="003079B8" w:rsidTr="008B3C34">
        <w:trPr>
          <w:trHeight w:val="251"/>
        </w:trPr>
        <w:tc>
          <w:tcPr>
            <w:tcW w:w="1320" w:type="pct"/>
          </w:tcPr>
          <w:p w:rsidR="008B3C34" w:rsidRPr="00040D7D" w:rsidRDefault="008B3C34" w:rsidP="008B3C34">
            <w:pPr>
              <w:spacing w:after="0" w:line="240" w:lineRule="auto"/>
              <w:jc w:val="both"/>
              <w:rPr>
                <w:rFonts w:ascii="Times New Roman" w:hAnsi="Times New Roman"/>
                <w:b/>
                <w:sz w:val="24"/>
                <w:szCs w:val="24"/>
                <w:lang w:val="uk-UA" w:eastAsia="uk-UA"/>
              </w:rPr>
            </w:pPr>
            <w:r w:rsidRPr="00040D7D">
              <w:rPr>
                <w:rFonts w:ascii="Times New Roman" w:hAnsi="Times New Roman"/>
                <w:b/>
                <w:sz w:val="24"/>
                <w:szCs w:val="24"/>
                <w:lang w:val="uk-UA" w:eastAsia="uk-UA"/>
              </w:rPr>
              <w:t>Інтегральна компетентність</w:t>
            </w:r>
          </w:p>
        </w:tc>
        <w:tc>
          <w:tcPr>
            <w:tcW w:w="3680" w:type="pct"/>
          </w:tcPr>
          <w:p w:rsidR="008B3C34" w:rsidRPr="00040D7D" w:rsidRDefault="008B3C34" w:rsidP="008B3C34">
            <w:pPr>
              <w:spacing w:after="0" w:line="240" w:lineRule="auto"/>
              <w:contextualSpacing/>
              <w:jc w:val="both"/>
              <w:rPr>
                <w:rFonts w:ascii="Times New Roman" w:hAnsi="Times New Roman"/>
                <w:sz w:val="24"/>
                <w:szCs w:val="24"/>
                <w:lang w:val="uk-UA"/>
              </w:rPr>
            </w:pPr>
            <w:r w:rsidRPr="00040D7D">
              <w:rPr>
                <w:rFonts w:ascii="Times New Roman" w:hAnsi="Times New Roman"/>
                <w:sz w:val="24"/>
                <w:szCs w:val="24"/>
                <w:lang w:val="uk-UA"/>
              </w:rPr>
              <w:t xml:space="preserve">Здатність розв’язувати складні спеціалізовані задачі та практичні проблеми у галузі забезпечення </w:t>
            </w:r>
            <w:r w:rsidRPr="00040D7D">
              <w:rPr>
                <w:rFonts w:ascii="Times New Roman" w:hAnsi="Times New Roman"/>
                <w:sz w:val="24"/>
                <w:szCs w:val="24"/>
                <w:lang w:val="uk-UA" w:eastAsia="uk-UA"/>
              </w:rPr>
              <w:t>інформаційної безпеки і\або кібербезпеки</w:t>
            </w:r>
            <w:r w:rsidRPr="00040D7D">
              <w:rPr>
                <w:rFonts w:ascii="Times New Roman" w:hAnsi="Times New Roman"/>
                <w:sz w:val="24"/>
                <w:szCs w:val="24"/>
                <w:lang w:val="uk-UA"/>
              </w:rPr>
              <w:t>, що характеризується комплексністю та неповною визначеністю умов.</w:t>
            </w:r>
          </w:p>
        </w:tc>
      </w:tr>
      <w:tr w:rsidR="007764F8" w:rsidRPr="00040D7D" w:rsidTr="008B3C34">
        <w:trPr>
          <w:trHeight w:val="311"/>
        </w:trPr>
        <w:tc>
          <w:tcPr>
            <w:tcW w:w="1320" w:type="pct"/>
            <w:vMerge w:val="restart"/>
            <w:tcBorders>
              <w:top w:val="single" w:sz="4" w:space="0" w:color="auto"/>
              <w:left w:val="single" w:sz="4" w:space="0" w:color="auto"/>
              <w:right w:val="single" w:sz="4" w:space="0" w:color="auto"/>
            </w:tcBorders>
          </w:tcPr>
          <w:p w:rsidR="007764F8" w:rsidRPr="00040D7D" w:rsidRDefault="007764F8" w:rsidP="008B3C34">
            <w:pPr>
              <w:spacing w:after="0" w:line="240" w:lineRule="auto"/>
              <w:rPr>
                <w:rFonts w:ascii="Times New Roman" w:hAnsi="Times New Roman"/>
                <w:b/>
                <w:sz w:val="24"/>
                <w:szCs w:val="24"/>
                <w:lang w:val="uk-UA" w:eastAsia="uk-UA"/>
              </w:rPr>
            </w:pPr>
            <w:r w:rsidRPr="00040D7D">
              <w:rPr>
                <w:rFonts w:ascii="Times New Roman" w:hAnsi="Times New Roman"/>
                <w:b/>
                <w:sz w:val="24"/>
                <w:szCs w:val="24"/>
                <w:lang w:val="uk-UA" w:eastAsia="uk-UA"/>
              </w:rPr>
              <w:t>Загальні компетентності</w:t>
            </w:r>
          </w:p>
        </w:tc>
        <w:tc>
          <w:tcPr>
            <w:tcW w:w="3680" w:type="pct"/>
            <w:tcBorders>
              <w:top w:val="single" w:sz="4" w:space="0" w:color="auto"/>
              <w:left w:val="single" w:sz="4" w:space="0" w:color="auto"/>
              <w:bottom w:val="single" w:sz="4" w:space="0" w:color="auto"/>
              <w:right w:val="single" w:sz="4" w:space="0" w:color="auto"/>
            </w:tcBorders>
          </w:tcPr>
          <w:p w:rsidR="007764F8" w:rsidRPr="00040D7D" w:rsidRDefault="007764F8" w:rsidP="008B3C34">
            <w:pPr>
              <w:shd w:val="clear" w:color="auto" w:fill="FFFFFF"/>
              <w:spacing w:line="240" w:lineRule="auto"/>
              <w:ind w:left="33"/>
              <w:contextualSpacing/>
              <w:textAlignment w:val="baseline"/>
              <w:rPr>
                <w:rFonts w:ascii="Times New Roman" w:hAnsi="Times New Roman"/>
                <w:sz w:val="24"/>
                <w:szCs w:val="24"/>
                <w:lang w:val="uk-UA"/>
              </w:rPr>
            </w:pPr>
            <w:r w:rsidRPr="00040D7D">
              <w:rPr>
                <w:rFonts w:ascii="Times New Roman" w:hAnsi="Times New Roman"/>
                <w:sz w:val="24"/>
                <w:szCs w:val="24"/>
                <w:lang w:val="uk-UA"/>
              </w:rPr>
              <w:t xml:space="preserve">КЗ 1. Здатність застосовувати знання у практичних ситуаціях. </w:t>
            </w:r>
          </w:p>
        </w:tc>
      </w:tr>
      <w:tr w:rsidR="007764F8" w:rsidRPr="00040D7D" w:rsidTr="008B3C34">
        <w:trPr>
          <w:trHeight w:val="268"/>
        </w:trPr>
        <w:tc>
          <w:tcPr>
            <w:tcW w:w="1320" w:type="pct"/>
            <w:vMerge/>
            <w:tcBorders>
              <w:left w:val="single" w:sz="4" w:space="0" w:color="auto"/>
              <w:right w:val="single" w:sz="4" w:space="0" w:color="auto"/>
            </w:tcBorders>
          </w:tcPr>
          <w:p w:rsidR="007764F8" w:rsidRPr="00040D7D" w:rsidRDefault="007764F8" w:rsidP="008B3C34">
            <w:pPr>
              <w:spacing w:after="0" w:line="240" w:lineRule="auto"/>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7764F8" w:rsidRPr="00040D7D" w:rsidRDefault="007764F8" w:rsidP="008B3C34">
            <w:pPr>
              <w:spacing w:line="240" w:lineRule="auto"/>
              <w:ind w:left="33"/>
              <w:contextualSpacing/>
              <w:rPr>
                <w:rFonts w:ascii="Times New Roman" w:hAnsi="Times New Roman"/>
                <w:sz w:val="24"/>
                <w:szCs w:val="24"/>
                <w:lang w:val="uk-UA"/>
              </w:rPr>
            </w:pPr>
            <w:r w:rsidRPr="00040D7D">
              <w:rPr>
                <w:rFonts w:ascii="Times New Roman" w:hAnsi="Times New Roman"/>
                <w:sz w:val="24"/>
                <w:szCs w:val="24"/>
                <w:lang w:val="uk-UA"/>
              </w:rPr>
              <w:t xml:space="preserve">КЗ 2. Знання та розуміння предметної області та розуміння професії. </w:t>
            </w:r>
          </w:p>
        </w:tc>
      </w:tr>
      <w:tr w:rsidR="007764F8" w:rsidRPr="00040D7D" w:rsidTr="00D33969">
        <w:trPr>
          <w:trHeight w:val="118"/>
        </w:trPr>
        <w:tc>
          <w:tcPr>
            <w:tcW w:w="1320" w:type="pct"/>
            <w:vMerge/>
            <w:tcBorders>
              <w:left w:val="single" w:sz="4" w:space="0" w:color="auto"/>
              <w:right w:val="single" w:sz="4" w:space="0" w:color="auto"/>
            </w:tcBorders>
          </w:tcPr>
          <w:p w:rsidR="007764F8" w:rsidRPr="00040D7D" w:rsidRDefault="007764F8" w:rsidP="008B3C34">
            <w:pPr>
              <w:spacing w:after="0" w:line="240" w:lineRule="auto"/>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7764F8" w:rsidRPr="00040D7D" w:rsidRDefault="007764F8" w:rsidP="008B3C34">
            <w:pPr>
              <w:spacing w:line="240" w:lineRule="auto"/>
              <w:ind w:left="33"/>
              <w:contextualSpacing/>
              <w:rPr>
                <w:rFonts w:ascii="Times New Roman" w:hAnsi="Times New Roman"/>
                <w:sz w:val="24"/>
                <w:szCs w:val="24"/>
                <w:lang w:val="uk-UA"/>
              </w:rPr>
            </w:pPr>
            <w:r w:rsidRPr="00040D7D">
              <w:rPr>
                <w:rFonts w:ascii="Times New Roman" w:hAnsi="Times New Roman"/>
                <w:sz w:val="24"/>
                <w:szCs w:val="24"/>
                <w:lang w:val="uk-UA"/>
              </w:rPr>
              <w:t>КЗ 3. Здатність професійно спілкуватися державною та іноземною мовами як усно, так і письмово</w:t>
            </w:r>
          </w:p>
        </w:tc>
      </w:tr>
      <w:tr w:rsidR="007764F8" w:rsidRPr="00040D7D" w:rsidTr="008B3C34">
        <w:trPr>
          <w:trHeight w:val="268"/>
        </w:trPr>
        <w:tc>
          <w:tcPr>
            <w:tcW w:w="1320" w:type="pct"/>
            <w:vMerge/>
            <w:tcBorders>
              <w:left w:val="single" w:sz="4" w:space="0" w:color="auto"/>
              <w:right w:val="single" w:sz="4" w:space="0" w:color="auto"/>
            </w:tcBorders>
          </w:tcPr>
          <w:p w:rsidR="007764F8" w:rsidRPr="00040D7D" w:rsidRDefault="007764F8" w:rsidP="008B3C34">
            <w:pPr>
              <w:spacing w:after="0" w:line="240" w:lineRule="auto"/>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7764F8" w:rsidRPr="00040D7D" w:rsidRDefault="007764F8" w:rsidP="008B3C34">
            <w:pPr>
              <w:spacing w:line="240" w:lineRule="auto"/>
              <w:ind w:left="33"/>
              <w:contextualSpacing/>
              <w:rPr>
                <w:rFonts w:ascii="Times New Roman" w:hAnsi="Times New Roman"/>
                <w:sz w:val="24"/>
                <w:szCs w:val="24"/>
                <w:lang w:val="uk-UA"/>
              </w:rPr>
            </w:pPr>
            <w:r w:rsidRPr="00040D7D">
              <w:rPr>
                <w:rFonts w:ascii="Times New Roman" w:hAnsi="Times New Roman"/>
                <w:sz w:val="24"/>
                <w:szCs w:val="24"/>
                <w:lang w:val="uk-UA"/>
              </w:rPr>
              <w:t>КЗ 4. Вміння виявляти, ставити та вирішувати проблеми за професійним спрямуванням</w:t>
            </w:r>
          </w:p>
        </w:tc>
      </w:tr>
      <w:tr w:rsidR="007764F8" w:rsidRPr="00040D7D" w:rsidTr="008B3C34">
        <w:trPr>
          <w:trHeight w:val="394"/>
        </w:trPr>
        <w:tc>
          <w:tcPr>
            <w:tcW w:w="1320" w:type="pct"/>
            <w:vMerge/>
            <w:tcBorders>
              <w:left w:val="single" w:sz="4" w:space="0" w:color="auto"/>
              <w:right w:val="single" w:sz="4" w:space="0" w:color="auto"/>
            </w:tcBorders>
          </w:tcPr>
          <w:p w:rsidR="007764F8" w:rsidRPr="00040D7D" w:rsidRDefault="007764F8" w:rsidP="008B3C34">
            <w:pPr>
              <w:spacing w:after="0" w:line="240" w:lineRule="auto"/>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7764F8" w:rsidRPr="00040D7D" w:rsidRDefault="007764F8" w:rsidP="008B3C34">
            <w:pPr>
              <w:spacing w:line="240" w:lineRule="auto"/>
              <w:ind w:left="33"/>
              <w:contextualSpacing/>
              <w:rPr>
                <w:rFonts w:ascii="Times New Roman" w:hAnsi="Times New Roman"/>
                <w:sz w:val="24"/>
                <w:szCs w:val="24"/>
                <w:lang w:val="uk-UA"/>
              </w:rPr>
            </w:pPr>
            <w:r w:rsidRPr="00040D7D">
              <w:rPr>
                <w:rFonts w:ascii="Times New Roman" w:hAnsi="Times New Roman"/>
                <w:sz w:val="24"/>
                <w:szCs w:val="24"/>
                <w:lang w:val="uk-UA"/>
              </w:rPr>
              <w:t>КЗ 5. Здатність до пошуку, оброблення та аналізу інформації.</w:t>
            </w:r>
          </w:p>
        </w:tc>
      </w:tr>
      <w:tr w:rsidR="007764F8" w:rsidRPr="003079B8" w:rsidTr="008B3C34">
        <w:trPr>
          <w:trHeight w:val="495"/>
        </w:trPr>
        <w:tc>
          <w:tcPr>
            <w:tcW w:w="1320" w:type="pct"/>
            <w:vMerge/>
            <w:tcBorders>
              <w:left w:val="single" w:sz="4" w:space="0" w:color="auto"/>
              <w:right w:val="single" w:sz="4" w:space="0" w:color="auto"/>
            </w:tcBorders>
          </w:tcPr>
          <w:p w:rsidR="007764F8" w:rsidRPr="00040D7D" w:rsidRDefault="007764F8" w:rsidP="008B3C34">
            <w:pPr>
              <w:spacing w:after="0" w:line="240" w:lineRule="auto"/>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7764F8" w:rsidRPr="00040D7D" w:rsidRDefault="007764F8" w:rsidP="008B3C34">
            <w:pPr>
              <w:spacing w:line="240" w:lineRule="auto"/>
              <w:ind w:left="33"/>
              <w:contextualSpacing/>
              <w:jc w:val="both"/>
              <w:rPr>
                <w:rFonts w:ascii="Times New Roman" w:hAnsi="Times New Roman"/>
                <w:sz w:val="24"/>
                <w:szCs w:val="24"/>
                <w:lang w:val="uk-UA"/>
              </w:rPr>
            </w:pPr>
            <w:r w:rsidRPr="00040D7D">
              <w:rPr>
                <w:rFonts w:ascii="Times New Roman" w:hAnsi="Times New Roman"/>
                <w:sz w:val="24"/>
                <w:szCs w:val="24"/>
                <w:lang w:val="uk-UA"/>
              </w:rPr>
              <w:t>КЗ 6.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верховенство права, прав і свобод людини і громадянина України.</w:t>
            </w:r>
          </w:p>
        </w:tc>
      </w:tr>
      <w:tr w:rsidR="007764F8" w:rsidRPr="003079B8" w:rsidTr="007764F8">
        <w:trPr>
          <w:trHeight w:val="2022"/>
        </w:trPr>
        <w:tc>
          <w:tcPr>
            <w:tcW w:w="1320" w:type="pct"/>
            <w:vMerge/>
            <w:tcBorders>
              <w:left w:val="single" w:sz="4" w:space="0" w:color="auto"/>
              <w:right w:val="single" w:sz="4" w:space="0" w:color="auto"/>
            </w:tcBorders>
          </w:tcPr>
          <w:p w:rsidR="007764F8" w:rsidRPr="00040D7D" w:rsidRDefault="007764F8" w:rsidP="008B3C34">
            <w:pPr>
              <w:spacing w:after="0" w:line="240" w:lineRule="auto"/>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7764F8" w:rsidRPr="00040D7D" w:rsidRDefault="007764F8" w:rsidP="007764F8">
            <w:pPr>
              <w:spacing w:line="240" w:lineRule="auto"/>
              <w:ind w:left="33"/>
              <w:contextualSpacing/>
              <w:jc w:val="both"/>
              <w:rPr>
                <w:rFonts w:ascii="Times New Roman" w:hAnsi="Times New Roman"/>
                <w:sz w:val="24"/>
                <w:szCs w:val="24"/>
                <w:lang w:val="uk-UA"/>
              </w:rPr>
            </w:pPr>
            <w:r w:rsidRPr="00040D7D">
              <w:rPr>
                <w:rFonts w:ascii="Times New Roman" w:hAnsi="Times New Roman"/>
                <w:sz w:val="24"/>
                <w:szCs w:val="24"/>
                <w:lang w:val="uk-UA"/>
              </w:rPr>
              <w:t>КЗ 7.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7764F8" w:rsidRPr="003079B8" w:rsidTr="004448FE">
        <w:trPr>
          <w:trHeight w:val="495"/>
        </w:trPr>
        <w:tc>
          <w:tcPr>
            <w:tcW w:w="1320" w:type="pct"/>
            <w:vMerge/>
            <w:tcBorders>
              <w:left w:val="single" w:sz="4" w:space="0" w:color="auto"/>
              <w:right w:val="single" w:sz="4" w:space="0" w:color="auto"/>
            </w:tcBorders>
          </w:tcPr>
          <w:p w:rsidR="007764F8" w:rsidRPr="00040D7D" w:rsidRDefault="007764F8" w:rsidP="007764F8">
            <w:pPr>
              <w:spacing w:after="0" w:line="240" w:lineRule="auto"/>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shd w:val="clear" w:color="auto" w:fill="auto"/>
          </w:tcPr>
          <w:p w:rsidR="007764F8" w:rsidRPr="00040D7D" w:rsidRDefault="007764F8" w:rsidP="00330520">
            <w:pPr>
              <w:spacing w:line="240" w:lineRule="auto"/>
              <w:ind w:left="33"/>
              <w:contextualSpacing/>
              <w:jc w:val="both"/>
              <w:rPr>
                <w:rFonts w:ascii="Times New Roman" w:hAnsi="Times New Roman"/>
                <w:sz w:val="24"/>
                <w:szCs w:val="24"/>
                <w:lang w:val="uk-UA"/>
              </w:rPr>
            </w:pPr>
            <w:r w:rsidRPr="00040D7D">
              <w:rPr>
                <w:rFonts w:ascii="Times New Roman" w:hAnsi="Times New Roman"/>
                <w:sz w:val="24"/>
                <w:szCs w:val="24"/>
                <w:lang w:val="uk-UA"/>
              </w:rPr>
              <w:t>КЗ 8. Базові знання з академічної культури і академічної грамотності; основ економіки та підприємницької діяльності</w:t>
            </w:r>
            <w:r w:rsidR="00330520" w:rsidRPr="00040D7D">
              <w:rPr>
                <w:rFonts w:ascii="Times New Roman" w:hAnsi="Times New Roman"/>
                <w:sz w:val="24"/>
                <w:szCs w:val="24"/>
                <w:lang w:val="uk-UA"/>
              </w:rPr>
              <w:t>; набуття навичок комунікації, лідерство, здатність брати на себе відповідальність і працювати в критичних умовах, вміння залагоджувати конфлікти, працювати в команді</w:t>
            </w:r>
            <w:r w:rsidR="00477BAD" w:rsidRPr="00040D7D">
              <w:rPr>
                <w:rFonts w:ascii="Times New Roman" w:hAnsi="Times New Roman"/>
                <w:sz w:val="24"/>
                <w:szCs w:val="24"/>
                <w:lang w:val="uk-UA"/>
              </w:rPr>
              <w:t>.</w:t>
            </w:r>
          </w:p>
        </w:tc>
      </w:tr>
      <w:tr w:rsidR="007764F8" w:rsidRPr="003079B8" w:rsidTr="004448FE">
        <w:trPr>
          <w:trHeight w:val="1105"/>
        </w:trPr>
        <w:tc>
          <w:tcPr>
            <w:tcW w:w="1320" w:type="pct"/>
            <w:vMerge/>
            <w:tcBorders>
              <w:left w:val="single" w:sz="4" w:space="0" w:color="auto"/>
              <w:right w:val="single" w:sz="4" w:space="0" w:color="auto"/>
            </w:tcBorders>
          </w:tcPr>
          <w:p w:rsidR="007764F8" w:rsidRPr="00040D7D" w:rsidRDefault="007764F8" w:rsidP="007764F8">
            <w:pPr>
              <w:spacing w:after="0" w:line="240" w:lineRule="auto"/>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shd w:val="clear" w:color="auto" w:fill="auto"/>
          </w:tcPr>
          <w:p w:rsidR="007764F8" w:rsidRPr="00040D7D" w:rsidRDefault="007764F8" w:rsidP="007764F8">
            <w:pPr>
              <w:spacing w:line="240" w:lineRule="auto"/>
              <w:ind w:left="33"/>
              <w:jc w:val="both"/>
              <w:rPr>
                <w:rFonts w:ascii="Times New Roman" w:hAnsi="Times New Roman" w:cs="Times New Roman"/>
                <w:color w:val="000000"/>
                <w:sz w:val="24"/>
                <w:szCs w:val="24"/>
                <w:lang w:val="uk-UA" w:eastAsia="uk-UA"/>
              </w:rPr>
            </w:pPr>
            <w:r w:rsidRPr="00040D7D">
              <w:rPr>
                <w:rFonts w:ascii="Times New Roman" w:hAnsi="Times New Roman"/>
                <w:sz w:val="24"/>
                <w:szCs w:val="24"/>
                <w:lang w:val="uk-UA"/>
              </w:rPr>
              <w:t xml:space="preserve">КЗ 9. </w:t>
            </w:r>
            <w:r w:rsidRPr="00040D7D">
              <w:rPr>
                <w:rStyle w:val="Bodytext2115pt"/>
                <w:sz w:val="24"/>
                <w:szCs w:val="24"/>
              </w:rPr>
              <w:t xml:space="preserve">Здатність до </w:t>
            </w:r>
            <w:r w:rsidR="006700F5" w:rsidRPr="00040D7D">
              <w:rPr>
                <w:rStyle w:val="Bodytext2115pt"/>
                <w:sz w:val="24"/>
                <w:szCs w:val="24"/>
              </w:rPr>
              <w:t xml:space="preserve">ініціативності, </w:t>
            </w:r>
            <w:r w:rsidRPr="00040D7D">
              <w:rPr>
                <w:rStyle w:val="Bodytext2115pt"/>
                <w:sz w:val="24"/>
                <w:szCs w:val="24"/>
              </w:rPr>
              <w:t>відповідальності та навичок до безпечної діяльності відповідно до майбутнього профілю роботи, галузевих норм і правил, а також необхідного рівня індивідуального та колективного рівня безпеки у надзвичайних ситуаціях.</w:t>
            </w:r>
          </w:p>
        </w:tc>
      </w:tr>
      <w:tr w:rsidR="008B3C34" w:rsidRPr="003079B8" w:rsidTr="008B3C34">
        <w:trPr>
          <w:trHeight w:val="285"/>
        </w:trPr>
        <w:tc>
          <w:tcPr>
            <w:tcW w:w="1320" w:type="pct"/>
            <w:vMerge w:val="restart"/>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r w:rsidRPr="00040D7D">
              <w:rPr>
                <w:rFonts w:ascii="Times New Roman" w:hAnsi="Times New Roman"/>
                <w:b/>
                <w:sz w:val="24"/>
                <w:szCs w:val="24"/>
                <w:lang w:val="uk-UA" w:eastAsia="uk-UA"/>
              </w:rPr>
              <w:t>Фахові компетентності</w:t>
            </w: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1. </w:t>
            </w:r>
            <w:r w:rsidRPr="00040D7D">
              <w:rPr>
                <w:rFonts w:ascii="Times New Roman" w:hAnsi="Times New Roman" w:cs="Times New Roman"/>
                <w:lang w:val="uk-UA"/>
              </w:rPr>
              <w:t xml:space="preserve">Здатність застосовувати законодавчу та нормативно-правову базу, а також державні та міжнародні вимоги, практики і стандарти з метою здійснення професійної діяльності в галузі </w:t>
            </w:r>
            <w:r w:rsidRPr="00040D7D">
              <w:rPr>
                <w:rFonts w:ascii="Times New Roman" w:hAnsi="Times New Roman" w:cs="Times New Roman"/>
                <w:shd w:val="clear" w:color="auto" w:fill="FFFFFF"/>
                <w:lang w:val="uk-UA"/>
              </w:rPr>
              <w:t>інформаційної та/або кібербезпеки</w:t>
            </w:r>
            <w:r w:rsidRPr="00040D7D">
              <w:rPr>
                <w:rFonts w:ascii="Times New Roman" w:hAnsi="Times New Roman" w:cs="Times New Roman"/>
                <w:color w:val="auto"/>
                <w:lang w:val="uk-UA"/>
              </w:rPr>
              <w:t>.</w:t>
            </w:r>
          </w:p>
        </w:tc>
      </w:tr>
      <w:tr w:rsidR="008B3C34" w:rsidRPr="003079B8" w:rsidTr="008B3C34">
        <w:trPr>
          <w:trHeight w:val="268"/>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lang w:val="uk-UA"/>
              </w:rPr>
              <w:t>КФ 2. Здатність до використання інформаційно-комунікаційних технологій, сучасних методів і моделей інформаційної безпеки та/або кібербезпеки.</w:t>
            </w:r>
          </w:p>
        </w:tc>
      </w:tr>
      <w:tr w:rsidR="008B3C34" w:rsidRPr="00040D7D" w:rsidTr="008B3C34">
        <w:trPr>
          <w:trHeight w:val="368"/>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КФ 3. Здатність до використання</w:t>
            </w:r>
            <w:r w:rsidRPr="00040D7D">
              <w:rPr>
                <w:rFonts w:ascii="Times New Roman" w:hAnsi="Times New Roman" w:cs="Times New Roman"/>
                <w:color w:val="auto"/>
                <w:lang w:val="uk-UA" w:eastAsia="uk-UA"/>
              </w:rPr>
              <w:t xml:space="preserve"> програмних та програмно-апаратних комплексів засобів захисту інформації в </w:t>
            </w:r>
            <w:r w:rsidRPr="00040D7D">
              <w:rPr>
                <w:rFonts w:ascii="Times New Roman" w:hAnsi="Times New Roman" w:cs="Times New Roman"/>
                <w:lang w:val="uk-UA"/>
              </w:rPr>
              <w:t>інформаційно-телекомунікаційних (автоматизованих) системах.</w:t>
            </w:r>
          </w:p>
        </w:tc>
      </w:tr>
      <w:tr w:rsidR="008B3C34" w:rsidRPr="003079B8" w:rsidTr="008B3C34">
        <w:trPr>
          <w:trHeight w:val="619"/>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color w:val="0070C0"/>
                <w:lang w:val="uk-UA" w:eastAsia="uk-UA"/>
              </w:rPr>
            </w:pPr>
            <w:r w:rsidRPr="00040D7D">
              <w:rPr>
                <w:rFonts w:ascii="Times New Roman" w:hAnsi="Times New Roman"/>
                <w:lang w:val="uk-UA"/>
              </w:rPr>
              <w:t xml:space="preserve">КФ 4. </w:t>
            </w:r>
            <w:r w:rsidRPr="00040D7D">
              <w:rPr>
                <w:rFonts w:ascii="Times New Roman" w:hAnsi="Times New Roman"/>
                <w:sz w:val="24"/>
                <w:szCs w:val="24"/>
                <w:lang w:val="uk-UA" w:eastAsia="ru-RU"/>
              </w:rPr>
              <w:t>Здатність забезпечувати неперервність бізнесу згідно встановленої політики інформаційної та/або кібербезпеки.</w:t>
            </w:r>
          </w:p>
        </w:tc>
      </w:tr>
      <w:tr w:rsidR="008B3C34" w:rsidRPr="003079B8" w:rsidTr="008B3C34">
        <w:trPr>
          <w:trHeight w:val="603"/>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eastAsia="uk-UA"/>
              </w:rPr>
            </w:pPr>
            <w:r w:rsidRPr="00040D7D">
              <w:rPr>
                <w:rFonts w:ascii="Times New Roman" w:hAnsi="Times New Roman" w:cs="Times New Roman"/>
                <w:color w:val="auto"/>
                <w:lang w:val="uk-UA"/>
              </w:rPr>
              <w:t xml:space="preserve">КФ 5. Здатність забезпечувати захист інформації, що обробляється  в </w:t>
            </w:r>
            <w:r w:rsidRPr="00040D7D">
              <w:rPr>
                <w:rFonts w:ascii="Times New Roman" w:hAnsi="Times New Roman" w:cs="Times New Roman"/>
                <w:lang w:val="uk-UA"/>
              </w:rPr>
              <w:t>інформаційно-телекомунікаційних (автоматизованих)  системах</w:t>
            </w:r>
            <w:r w:rsidRPr="00040D7D">
              <w:rPr>
                <w:rFonts w:ascii="Times New Roman" w:hAnsi="Times New Roman" w:cs="Times New Roman"/>
                <w:color w:val="auto"/>
                <w:lang w:val="uk-UA"/>
              </w:rPr>
              <w:t xml:space="preserve"> з метою реалізації встановленої політики інформаційної та/або кібербезпеки</w:t>
            </w:r>
            <w:r w:rsidRPr="00040D7D">
              <w:rPr>
                <w:rFonts w:ascii="Times New Roman" w:hAnsi="Times New Roman" w:cs="Times New Roman"/>
                <w:lang w:val="uk-UA"/>
              </w:rPr>
              <w:t>.</w:t>
            </w:r>
          </w:p>
        </w:tc>
      </w:tr>
      <w:tr w:rsidR="008B3C34" w:rsidRPr="003079B8" w:rsidTr="008B3C34">
        <w:trPr>
          <w:trHeight w:val="603"/>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lang w:val="uk-UA"/>
              </w:rPr>
              <w:t>КФ 6. Здатність відновлювати штатне функціонування інформаційних,</w:t>
            </w:r>
            <w:r w:rsidR="007F4784" w:rsidRPr="00040D7D">
              <w:rPr>
                <w:rFonts w:ascii="Times New Roman" w:hAnsi="Times New Roman" w:cs="Times New Roman"/>
                <w:lang w:val="uk-UA"/>
              </w:rPr>
              <w:t xml:space="preserve"> </w:t>
            </w:r>
            <w:r w:rsidRPr="00040D7D">
              <w:rPr>
                <w:rFonts w:ascii="Times New Roman" w:hAnsi="Times New Roman" w:cs="Times New Roman"/>
                <w:lang w:val="uk-UA"/>
              </w:rPr>
              <w:t>інформаційно-телекомунікаційних (автоматизованих) систем після реалізації загроз, здійснення кібератак, збоїв та відмов різних класів та походження.</w:t>
            </w:r>
          </w:p>
        </w:tc>
      </w:tr>
      <w:tr w:rsidR="008B3C34" w:rsidRPr="003079B8" w:rsidTr="008B3C34">
        <w:trPr>
          <w:trHeight w:val="603"/>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7. Здатність впроваджувати та забезпечувати функціонування комплексних  систем захисту інформації (комплекси нормативно-правових, організаційних та технічних засобів і методів, процедур, практичних прийомів та ін.) </w:t>
            </w:r>
          </w:p>
        </w:tc>
      </w:tr>
      <w:tr w:rsidR="008B3C34" w:rsidRPr="00040D7D" w:rsidTr="008B3C34">
        <w:trPr>
          <w:trHeight w:val="603"/>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КФ 8. Здатність здійснювати процедури управління інцидентами, проводити розслідування, надавати їм оцінку</w:t>
            </w:r>
            <w:r w:rsidR="008A3BE0" w:rsidRPr="00040D7D">
              <w:rPr>
                <w:rFonts w:ascii="Times New Roman" w:hAnsi="Times New Roman" w:cs="Times New Roman"/>
                <w:color w:val="auto"/>
                <w:lang w:val="uk-UA"/>
              </w:rPr>
              <w:t>.</w:t>
            </w:r>
          </w:p>
        </w:tc>
      </w:tr>
      <w:tr w:rsidR="008B3C34" w:rsidRPr="003079B8" w:rsidTr="008B3C34">
        <w:trPr>
          <w:trHeight w:val="415"/>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eastAsia="uk-UA"/>
              </w:rPr>
            </w:pPr>
            <w:r w:rsidRPr="00040D7D">
              <w:rPr>
                <w:rFonts w:ascii="Times New Roman" w:hAnsi="Times New Roman" w:cs="Times New Roman"/>
                <w:color w:val="auto"/>
                <w:lang w:val="uk-UA"/>
              </w:rPr>
              <w:t xml:space="preserve">КФ 9. Здатність </w:t>
            </w:r>
            <w:r w:rsidRPr="00040D7D">
              <w:rPr>
                <w:rFonts w:ascii="Times New Roman" w:hAnsi="Times New Roman" w:cs="Times New Roman"/>
                <w:shd w:val="clear" w:color="auto" w:fill="FFFFFF"/>
                <w:lang w:val="uk-UA"/>
              </w:rPr>
              <w:t>здійснювати професійну діяльність на основі впровадженої</w:t>
            </w:r>
            <w:r w:rsidRPr="00040D7D">
              <w:rPr>
                <w:rFonts w:ascii="Times New Roman" w:hAnsi="Times New Roman" w:cs="Times New Roman"/>
                <w:color w:val="auto"/>
                <w:lang w:val="uk-UA"/>
              </w:rPr>
              <w:t xml:space="preserve"> системи управління інформаційною та/або </w:t>
            </w:r>
            <w:proofErr w:type="spellStart"/>
            <w:r w:rsidRPr="00040D7D">
              <w:rPr>
                <w:rFonts w:ascii="Times New Roman" w:hAnsi="Times New Roman" w:cs="Times New Roman"/>
                <w:color w:val="auto"/>
                <w:lang w:val="uk-UA"/>
              </w:rPr>
              <w:t>кібербезпекою</w:t>
            </w:r>
            <w:proofErr w:type="spellEnd"/>
            <w:r w:rsidRPr="00040D7D">
              <w:rPr>
                <w:rFonts w:ascii="Times New Roman" w:hAnsi="Times New Roman" w:cs="Times New Roman"/>
                <w:color w:val="auto"/>
                <w:lang w:val="uk-UA"/>
              </w:rPr>
              <w:t>.</w:t>
            </w:r>
          </w:p>
        </w:tc>
      </w:tr>
      <w:tr w:rsidR="008B3C34" w:rsidRPr="00040D7D" w:rsidTr="008B3C34">
        <w:trPr>
          <w:trHeight w:val="603"/>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10. Здатність застосовувати </w:t>
            </w:r>
            <w:r w:rsidRPr="00040D7D">
              <w:rPr>
                <w:rFonts w:ascii="Times New Roman" w:hAnsi="Times New Roman" w:cs="Times New Roman"/>
                <w:lang w:val="uk-UA"/>
              </w:rPr>
              <w:t>методи та засоби криптографічного та технічного захисту інформації на об’єктах інформаційної діяльності.</w:t>
            </w:r>
          </w:p>
        </w:tc>
      </w:tr>
      <w:tr w:rsidR="008B3C34" w:rsidRPr="003079B8" w:rsidTr="008B3C34">
        <w:trPr>
          <w:trHeight w:val="603"/>
        </w:trPr>
        <w:tc>
          <w:tcPr>
            <w:tcW w:w="1320" w:type="pct"/>
            <w:vMerge/>
            <w:tcBorders>
              <w:left w:val="single" w:sz="4" w:space="0" w:color="auto"/>
              <w:right w:val="single" w:sz="4" w:space="0" w:color="auto"/>
            </w:tcBorders>
          </w:tcPr>
          <w:p w:rsidR="008B3C34" w:rsidRPr="00040D7D" w:rsidRDefault="008B3C34" w:rsidP="008B3C34">
            <w:pPr>
              <w:spacing w:after="0" w:line="240" w:lineRule="auto"/>
              <w:jc w:val="both"/>
              <w:rPr>
                <w:rFonts w:ascii="Times New Roman" w:hAnsi="Times New Roman"/>
                <w:b/>
                <w:sz w:val="24"/>
                <w:szCs w:val="24"/>
                <w:lang w:val="uk-UA" w:eastAsia="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КФ 11. Здатність виконувати моніторинг процесів</w:t>
            </w:r>
            <w:r w:rsidRPr="00040D7D">
              <w:rPr>
                <w:rFonts w:ascii="Times New Roman" w:hAnsi="Times New Roman" w:cs="Times New Roman"/>
                <w:lang w:val="uk-UA"/>
              </w:rPr>
              <w:t xml:space="preserve"> функціонування інформаційних, інформаційно-телекомунікаційних (автоматизованих) систем згідно встановленої політики інформаційної та/або кібербезпеки.</w:t>
            </w:r>
          </w:p>
        </w:tc>
      </w:tr>
      <w:tr w:rsidR="008B3C34" w:rsidRPr="003079B8" w:rsidTr="008B3C34">
        <w:trPr>
          <w:trHeight w:val="278"/>
        </w:trPr>
        <w:tc>
          <w:tcPr>
            <w:tcW w:w="1320" w:type="pct"/>
            <w:vMerge/>
            <w:tcBorders>
              <w:left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p>
        </w:tc>
        <w:tc>
          <w:tcPr>
            <w:tcW w:w="3680" w:type="pct"/>
            <w:tcBorders>
              <w:top w:val="single" w:sz="4" w:space="0" w:color="auto"/>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КФ 12. Здатність аналізувати, виявляти та оцінювати можливі</w:t>
            </w:r>
            <w:r w:rsidR="008A3BE0" w:rsidRPr="00040D7D">
              <w:rPr>
                <w:rFonts w:ascii="Times New Roman" w:hAnsi="Times New Roman" w:cs="Times New Roman"/>
                <w:color w:val="auto"/>
                <w:lang w:val="uk-UA"/>
              </w:rPr>
              <w:t xml:space="preserve"> </w:t>
            </w:r>
            <w:r w:rsidRPr="00040D7D">
              <w:rPr>
                <w:rFonts w:ascii="Times New Roman" w:hAnsi="Times New Roman" w:cs="Times New Roman"/>
                <w:color w:val="auto"/>
                <w:lang w:val="uk-UA"/>
              </w:rPr>
              <w:t xml:space="preserve">загрози, уразливості та дестабілізуючі чинники інформаційному простору та </w:t>
            </w:r>
            <w:r w:rsidRPr="00040D7D">
              <w:rPr>
                <w:rFonts w:ascii="Times New Roman" w:hAnsi="Times New Roman" w:cs="Times New Roman"/>
                <w:lang w:val="uk-UA"/>
              </w:rPr>
              <w:t>інформаційним ресурсам згідно встановленої політикою інформаційної та/або кібербезпеки.</w:t>
            </w:r>
          </w:p>
        </w:tc>
      </w:tr>
      <w:tr w:rsidR="008B3C34" w:rsidRPr="00040D7D" w:rsidTr="008B3C34">
        <w:trPr>
          <w:trHeight w:val="201"/>
        </w:trPr>
        <w:tc>
          <w:tcPr>
            <w:tcW w:w="5000" w:type="pct"/>
            <w:gridSpan w:val="2"/>
            <w:tcBorders>
              <w:left w:val="single" w:sz="4" w:space="0" w:color="auto"/>
              <w:right w:val="single" w:sz="4" w:space="0" w:color="auto"/>
            </w:tcBorders>
          </w:tcPr>
          <w:p w:rsidR="00D33969" w:rsidRPr="00040D7D" w:rsidRDefault="00D33969" w:rsidP="008B3C34">
            <w:pPr>
              <w:pStyle w:val="Default"/>
              <w:rPr>
                <w:rFonts w:ascii="Times New Roman" w:hAnsi="Times New Roman" w:cs="Times New Roman"/>
                <w:b/>
                <w:color w:val="auto"/>
                <w:lang w:val="uk-UA"/>
              </w:rPr>
            </w:pPr>
          </w:p>
          <w:p w:rsidR="00D33969" w:rsidRPr="00040D7D" w:rsidRDefault="00D33969" w:rsidP="008B3C34">
            <w:pPr>
              <w:pStyle w:val="Default"/>
              <w:rPr>
                <w:rFonts w:ascii="Times New Roman" w:hAnsi="Times New Roman" w:cs="Times New Roman"/>
                <w:b/>
                <w:color w:val="auto"/>
                <w:lang w:val="uk-UA"/>
              </w:rPr>
            </w:pPr>
          </w:p>
          <w:p w:rsidR="008B3C34" w:rsidRPr="00040D7D" w:rsidRDefault="008B3C34" w:rsidP="008B3C34">
            <w:pPr>
              <w:pStyle w:val="Default"/>
              <w:rPr>
                <w:rFonts w:ascii="Times New Roman" w:hAnsi="Times New Roman" w:cs="Times New Roman"/>
                <w:b/>
                <w:color w:val="auto"/>
                <w:lang w:val="uk-UA"/>
              </w:rPr>
            </w:pPr>
            <w:r w:rsidRPr="00040D7D">
              <w:rPr>
                <w:rFonts w:ascii="Times New Roman" w:hAnsi="Times New Roman" w:cs="Times New Roman"/>
                <w:b/>
                <w:color w:val="auto"/>
                <w:lang w:val="uk-UA"/>
              </w:rPr>
              <w:lastRenderedPageBreak/>
              <w:t>7 – Програмні результати навчання (ПРН)</w:t>
            </w:r>
          </w:p>
        </w:tc>
      </w:tr>
      <w:tr w:rsidR="008B3C34" w:rsidRPr="003079B8" w:rsidTr="004448FE">
        <w:trPr>
          <w:trHeight w:val="6086"/>
        </w:trPr>
        <w:tc>
          <w:tcPr>
            <w:tcW w:w="5000" w:type="pct"/>
            <w:gridSpan w:val="2"/>
            <w:tcBorders>
              <w:left w:val="single" w:sz="4" w:space="0" w:color="auto"/>
              <w:right w:val="single" w:sz="4" w:space="0" w:color="auto"/>
            </w:tcBorders>
            <w:shd w:val="clear" w:color="auto" w:fill="auto"/>
          </w:tcPr>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lastRenderedPageBreak/>
              <w:t>ПРН 1. Застосовувати знання державної та іноземних мов з метою забезпечення ефективності професійної комунікації;</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2. Організовувати власну професійну діяльність, обирати оптимальні методи та способи розв’язування складних спеціалізованих задач та практичних проблем у професійній діяльності, оцінювати їхню ефективність;</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3. Використовувати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4. Аналізувати, аргументувати, приймати рішення при розв’язанні складних спеціалізованих задач та практичних проблем у професійній діяльності,</w:t>
            </w:r>
            <w:r w:rsidR="007F4784" w:rsidRPr="00040D7D">
              <w:rPr>
                <w:rFonts w:ascii="Times New Roman" w:hAnsi="Times New Roman" w:cs="Times New Roman"/>
                <w:color w:val="auto"/>
                <w:sz w:val="23"/>
                <w:szCs w:val="23"/>
                <w:lang w:val="uk-UA"/>
              </w:rPr>
              <w:t xml:space="preserve"> </w:t>
            </w:r>
            <w:r w:rsidRPr="00040D7D">
              <w:rPr>
                <w:rFonts w:ascii="Times New Roman" w:hAnsi="Times New Roman" w:cs="Times New Roman"/>
                <w:color w:val="auto"/>
                <w:sz w:val="23"/>
                <w:szCs w:val="23"/>
                <w:lang w:val="uk-UA"/>
              </w:rPr>
              <w:t>які характеризуються комплексністю та неповною визначеністю умов, відповідати за прийняті рішення;</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5. Адаптуватися в умовах частої зміни технологій професійної діяльності, прогнозувати кінцевий результат;</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6. Критично осмислювати основні теорії, принципи, методи і поняття у навчанні та професійній діяльності</w:t>
            </w:r>
            <w:r w:rsidR="008A3BE0" w:rsidRPr="00040D7D">
              <w:rPr>
                <w:rFonts w:ascii="Times New Roman" w:hAnsi="Times New Roman" w:cs="Times New Roman"/>
                <w:color w:val="auto"/>
                <w:sz w:val="23"/>
                <w:szCs w:val="23"/>
                <w:lang w:val="uk-UA"/>
              </w:rPr>
              <w:t>;</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7. Діяти на основі законодавчої та нормативно-правової бази України та вимог відповідних стандартів, в тому числі міжнародних в галузі інформаційної та/або кібербезпеки;</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8. Готувати пропозиції до нормативних актів щодо забезпечення інформаційної та /або кібербезпеки;</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9. Впроваджувати процеси, що базуються на національних та міжнародних стандартах, виявлення, ідентифікації, аналізу та реагування на інциденти інформаційної та/або кібербезпеки; </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10. Виконувати аналіз та декомпозицію </w:t>
            </w:r>
            <w:r w:rsidR="004E27FD" w:rsidRPr="00040D7D">
              <w:rPr>
                <w:rFonts w:ascii="Times New Roman" w:hAnsi="Times New Roman" w:cs="Times New Roman"/>
                <w:color w:val="auto"/>
                <w:sz w:val="23"/>
                <w:szCs w:val="23"/>
                <w:lang w:val="uk-UA"/>
              </w:rPr>
              <w:t>інформаційно-телекомунікаційних систем (ІТС)</w:t>
            </w:r>
            <w:r w:rsidRPr="00040D7D">
              <w:rPr>
                <w:rFonts w:ascii="Times New Roman" w:hAnsi="Times New Roman" w:cs="Times New Roman"/>
                <w:color w:val="auto"/>
                <w:sz w:val="23"/>
                <w:szCs w:val="23"/>
                <w:lang w:val="uk-UA"/>
              </w:rPr>
              <w:t>;</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11. Виконувати аналіз зв’язків між інформаційними процесами на віддалених обчислювальних системах;</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12. Розробляти моделі загроз та порушника;</w:t>
            </w:r>
          </w:p>
          <w:p w:rsidR="008B3C34" w:rsidRPr="00040D7D" w:rsidRDefault="008B3C34" w:rsidP="004E27FD">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13. Аналізувати проекти ІТС базуючись на стандартизованих технологіях та протоколах передачі даних;</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14. Вирішувати завдання захисту програм та інформації, що обробляється в </w:t>
            </w:r>
            <w:r w:rsidR="004E27FD" w:rsidRPr="00040D7D">
              <w:rPr>
                <w:rFonts w:ascii="Times New Roman" w:hAnsi="Times New Roman" w:cs="Times New Roman"/>
                <w:color w:val="auto"/>
                <w:sz w:val="23"/>
                <w:szCs w:val="23"/>
                <w:lang w:val="uk-UA"/>
              </w:rPr>
              <w:t>інформаційно-телекомунікаційних систем</w:t>
            </w:r>
            <w:r w:rsidRPr="00040D7D">
              <w:rPr>
                <w:rFonts w:ascii="Times New Roman" w:hAnsi="Times New Roman" w:cs="Times New Roman"/>
                <w:color w:val="auto"/>
                <w:sz w:val="23"/>
                <w:szCs w:val="23"/>
                <w:lang w:val="uk-UA"/>
              </w:rPr>
              <w:t xml:space="preserve"> програмно-апаратними засобами та давати оцінку якості прийнятих рішень;</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15. Використовувати сучасне програмно-апаратне забезпечення інформаційно-комунікаційних технологій;</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16. Реалізовувати комплексні системи захисту інформації в </w:t>
            </w:r>
            <w:r w:rsidR="004E27FD" w:rsidRPr="00040D7D">
              <w:rPr>
                <w:rFonts w:ascii="Times New Roman" w:hAnsi="Times New Roman" w:cs="Times New Roman"/>
                <w:color w:val="auto"/>
                <w:sz w:val="23"/>
                <w:szCs w:val="23"/>
                <w:lang w:val="uk-UA"/>
              </w:rPr>
              <w:t>автоматизованих системах (</w:t>
            </w:r>
            <w:r w:rsidRPr="00040D7D">
              <w:rPr>
                <w:rFonts w:ascii="Times New Roman" w:hAnsi="Times New Roman" w:cs="Times New Roman"/>
                <w:color w:val="auto"/>
                <w:sz w:val="23"/>
                <w:szCs w:val="23"/>
                <w:lang w:val="uk-UA"/>
              </w:rPr>
              <w:t>АС</w:t>
            </w:r>
            <w:r w:rsidR="004E27FD" w:rsidRPr="00040D7D">
              <w:rPr>
                <w:rFonts w:ascii="Times New Roman" w:hAnsi="Times New Roman" w:cs="Times New Roman"/>
                <w:color w:val="auto"/>
                <w:sz w:val="23"/>
                <w:szCs w:val="23"/>
                <w:lang w:val="uk-UA"/>
              </w:rPr>
              <w:t>)</w:t>
            </w:r>
            <w:r w:rsidRPr="00040D7D">
              <w:rPr>
                <w:rFonts w:ascii="Times New Roman" w:hAnsi="Times New Roman" w:cs="Times New Roman"/>
                <w:color w:val="auto"/>
                <w:sz w:val="23"/>
                <w:szCs w:val="23"/>
                <w:lang w:val="uk-UA"/>
              </w:rPr>
              <w:t xml:space="preserve"> організації (підприємства) відповідно до вимог нормативно-правових документів;</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17. Забезпечувати процеси захисту та функціонування інформаційно-телекомунікаційних  (автоматизованих) систем на основі практик, навичок та знань, щодо структурних (структурно-логічних) схем, топології мережі, сучасних </w:t>
            </w:r>
            <w:proofErr w:type="spellStart"/>
            <w:r w:rsidRPr="00040D7D">
              <w:rPr>
                <w:rFonts w:ascii="Times New Roman" w:hAnsi="Times New Roman" w:cs="Times New Roman"/>
                <w:color w:val="auto"/>
                <w:sz w:val="23"/>
                <w:szCs w:val="23"/>
                <w:lang w:val="uk-UA"/>
              </w:rPr>
              <w:t>архітектур</w:t>
            </w:r>
            <w:proofErr w:type="spellEnd"/>
            <w:r w:rsidRPr="00040D7D">
              <w:rPr>
                <w:rFonts w:ascii="Times New Roman" w:hAnsi="Times New Roman" w:cs="Times New Roman"/>
                <w:color w:val="auto"/>
                <w:sz w:val="23"/>
                <w:szCs w:val="23"/>
                <w:lang w:val="uk-UA"/>
              </w:rPr>
              <w:t xml:space="preserve"> та моделей захисту електронних інформаційних ресурсів з відображенням взаємозв’язків та інформаційних потоків, процесів для внутрішніх і віддалених компонент;</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18. Використовувати програмні та програмно-апаратні комплекси захисту інформаційних ресурсів;</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19. Застосовувати теорії та методи захисту для забезпечення безпеки інформації в </w:t>
            </w:r>
            <w:r w:rsidR="002520BB" w:rsidRPr="00040D7D">
              <w:rPr>
                <w:rFonts w:ascii="Times New Roman" w:hAnsi="Times New Roman" w:cs="Times New Roman"/>
                <w:color w:val="auto"/>
                <w:sz w:val="23"/>
                <w:szCs w:val="23"/>
                <w:lang w:val="uk-UA"/>
              </w:rPr>
              <w:t>інформаційно-телекомунікаційних системах</w:t>
            </w:r>
            <w:r w:rsidRPr="00040D7D">
              <w:rPr>
                <w:rFonts w:ascii="Times New Roman" w:hAnsi="Times New Roman" w:cs="Times New Roman"/>
                <w:color w:val="auto"/>
                <w:sz w:val="23"/>
                <w:szCs w:val="23"/>
                <w:lang w:val="uk-UA"/>
              </w:rPr>
              <w:t>;</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20. Забезпечувати функціонування спеціального програмного забезпечення, щодо захисту  інформації від руйнуючих програмних впливів, руйнуючих кодів в </w:t>
            </w:r>
            <w:r w:rsidR="002520BB" w:rsidRPr="00040D7D">
              <w:rPr>
                <w:rFonts w:ascii="Times New Roman" w:hAnsi="Times New Roman" w:cs="Times New Roman"/>
                <w:color w:val="auto"/>
                <w:sz w:val="23"/>
                <w:szCs w:val="23"/>
                <w:lang w:val="uk-UA"/>
              </w:rPr>
              <w:t>інформаційно-телекомунікаційних системах</w:t>
            </w:r>
            <w:r w:rsidRPr="00040D7D">
              <w:rPr>
                <w:rFonts w:ascii="Times New Roman" w:hAnsi="Times New Roman" w:cs="Times New Roman"/>
                <w:color w:val="auto"/>
                <w:sz w:val="23"/>
                <w:szCs w:val="23"/>
                <w:lang w:val="uk-UA"/>
              </w:rPr>
              <w:t xml:space="preserve">; </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21. Вирішувати задачі забезпечення та супроводу (</w:t>
            </w:r>
            <w:proofErr w:type="spellStart"/>
            <w:r w:rsidRPr="00040D7D">
              <w:rPr>
                <w:rFonts w:ascii="Times New Roman" w:hAnsi="Times New Roman" w:cs="Times New Roman"/>
                <w:color w:val="auto"/>
                <w:sz w:val="23"/>
                <w:szCs w:val="23"/>
                <w:lang w:val="uk-UA"/>
              </w:rPr>
              <w:t>в.т</w:t>
            </w:r>
            <w:proofErr w:type="spellEnd"/>
            <w:r w:rsidRPr="00040D7D">
              <w:rPr>
                <w:rFonts w:ascii="Times New Roman" w:hAnsi="Times New Roman" w:cs="Times New Roman"/>
                <w:color w:val="auto"/>
                <w:sz w:val="23"/>
                <w:szCs w:val="23"/>
                <w:lang w:val="uk-UA"/>
              </w:rPr>
              <w:t>. числі: огляд, тестування, підзвітність) системи управління доступом згідно встановленої політики безпеки в інформаційних та інформаційно-телекомунікаційних (автоматизованих)  системах;</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22. Вирішувати задачі управління процедурами ідентифікації, автентифікації, авторизації процесів і користувачів в </w:t>
            </w:r>
            <w:r w:rsidR="002520BB" w:rsidRPr="00040D7D">
              <w:rPr>
                <w:rFonts w:ascii="Times New Roman" w:hAnsi="Times New Roman" w:cs="Times New Roman"/>
                <w:color w:val="auto"/>
                <w:sz w:val="23"/>
                <w:szCs w:val="23"/>
                <w:lang w:val="uk-UA"/>
              </w:rPr>
              <w:t xml:space="preserve">інформаційно-телекомунікаційних системах </w:t>
            </w:r>
            <w:r w:rsidRPr="00040D7D">
              <w:rPr>
                <w:rFonts w:ascii="Times New Roman" w:hAnsi="Times New Roman" w:cs="Times New Roman"/>
                <w:color w:val="auto"/>
                <w:sz w:val="23"/>
                <w:szCs w:val="23"/>
                <w:lang w:val="uk-UA"/>
              </w:rPr>
              <w:t>згідно встановленої політики інформаційної і/або кібербезпеки;</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23. Реалізовувати заходи з протидії отриманню несанкціонованого доступу до інформаційних ресурсів і процесів в інформаційних та інформаційно-телекомунікаційних  (автоматизованих) системах; </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24. Вирішувати задачі управління доступом до інформаційних ресурсів та процесів в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25. 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p>
          <w:p w:rsidR="008B3C34" w:rsidRPr="00040D7D" w:rsidRDefault="008B3C34" w:rsidP="004448FE">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lastRenderedPageBreak/>
              <w:t xml:space="preserve">ПРН 26. Впроваджувати заходи та забезпечувати реалізацію процесів </w:t>
            </w:r>
            <w:r w:rsidR="00A1072B" w:rsidRPr="00040D7D">
              <w:rPr>
                <w:rFonts w:ascii="Times New Roman" w:hAnsi="Times New Roman" w:cs="Times New Roman"/>
                <w:color w:val="auto"/>
                <w:sz w:val="23"/>
                <w:szCs w:val="23"/>
                <w:lang w:val="uk-UA"/>
              </w:rPr>
              <w:t xml:space="preserve">попередження отриманню несанкціонованого доступу і </w:t>
            </w:r>
            <w:r w:rsidRPr="00040D7D">
              <w:rPr>
                <w:rFonts w:ascii="Times New Roman" w:hAnsi="Times New Roman" w:cs="Times New Roman"/>
                <w:color w:val="auto"/>
                <w:sz w:val="23"/>
                <w:szCs w:val="23"/>
                <w:lang w:val="uk-UA"/>
              </w:rPr>
              <w:t>захисту інформаційних, інформаційно-телекомунікаційних  (автоматизованих) систем на основі еталонної моделі взаємодії відкритих систем;</w:t>
            </w:r>
          </w:p>
          <w:p w:rsidR="008B3C34" w:rsidRPr="00040D7D" w:rsidRDefault="008B3C34" w:rsidP="004448FE">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27. Вирішувати задачі захисту потоків даних в інформаційних, інформаційно-телекомунікаційних (автоматизованих) системах; </w:t>
            </w:r>
          </w:p>
          <w:p w:rsidR="008B3C34" w:rsidRPr="00040D7D" w:rsidRDefault="008B3C34" w:rsidP="004448FE">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28. Аналізувати та проводити оцінку ефективності та рівня захищеності ресурсів різних класів в інформаційних та інформаційно-телекомунікаційних (автоматизованих) системах </w:t>
            </w:r>
            <w:r w:rsidR="008C3EDB" w:rsidRPr="00040D7D">
              <w:rPr>
                <w:rFonts w:ascii="Times New Roman" w:hAnsi="Times New Roman" w:cs="Times New Roman"/>
                <w:color w:val="auto"/>
                <w:sz w:val="23"/>
                <w:szCs w:val="23"/>
                <w:lang w:val="uk-UA"/>
              </w:rPr>
              <w:t xml:space="preserve">в ході проведення випробувань </w:t>
            </w:r>
            <w:r w:rsidRPr="00040D7D">
              <w:rPr>
                <w:rFonts w:ascii="Times New Roman" w:hAnsi="Times New Roman" w:cs="Times New Roman"/>
                <w:color w:val="auto"/>
                <w:sz w:val="23"/>
                <w:szCs w:val="23"/>
                <w:lang w:val="uk-UA"/>
              </w:rPr>
              <w:t>згідно встановленої політики інформаційної і/або кібербезпеки;</w:t>
            </w:r>
          </w:p>
          <w:p w:rsidR="008B3C34" w:rsidRPr="00040D7D" w:rsidRDefault="008B3C34" w:rsidP="004448FE">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29. Здійснювати оцінювання  можливості реалізації  потенційних загроз інформації, що обробляється в </w:t>
            </w:r>
            <w:r w:rsidR="009C0562" w:rsidRPr="00040D7D">
              <w:rPr>
                <w:rFonts w:ascii="Times New Roman" w:hAnsi="Times New Roman" w:cs="Times New Roman"/>
                <w:color w:val="auto"/>
                <w:sz w:val="23"/>
                <w:szCs w:val="23"/>
                <w:lang w:val="uk-UA"/>
              </w:rPr>
              <w:t xml:space="preserve">інформаційно-телекомунікаційних системах </w:t>
            </w:r>
            <w:r w:rsidRPr="00040D7D">
              <w:rPr>
                <w:rFonts w:ascii="Times New Roman" w:hAnsi="Times New Roman" w:cs="Times New Roman"/>
                <w:color w:val="auto"/>
                <w:sz w:val="23"/>
                <w:szCs w:val="23"/>
                <w:lang w:val="uk-UA"/>
              </w:rPr>
              <w:t xml:space="preserve">та ефективності використання </w:t>
            </w:r>
            <w:r w:rsidR="009C0562" w:rsidRPr="00040D7D">
              <w:rPr>
                <w:rFonts w:ascii="Times New Roman" w:hAnsi="Times New Roman" w:cs="Times New Roman"/>
                <w:color w:val="auto"/>
                <w:sz w:val="23"/>
                <w:szCs w:val="23"/>
                <w:lang w:val="uk-UA"/>
              </w:rPr>
              <w:t>комплексів засобів захисту</w:t>
            </w:r>
            <w:r w:rsidRPr="00040D7D">
              <w:rPr>
                <w:rFonts w:ascii="Times New Roman" w:hAnsi="Times New Roman" w:cs="Times New Roman"/>
                <w:color w:val="auto"/>
                <w:sz w:val="23"/>
                <w:szCs w:val="23"/>
                <w:lang w:val="uk-UA"/>
              </w:rPr>
              <w:t xml:space="preserve"> в умовах реалізації загроз різних класів;</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30. Здійснювати оцінювання можливості несанкціонованого доступу  до елементів </w:t>
            </w:r>
            <w:r w:rsidR="00893170" w:rsidRPr="00040D7D">
              <w:rPr>
                <w:rFonts w:ascii="Times New Roman" w:hAnsi="Times New Roman" w:cs="Times New Roman"/>
                <w:color w:val="auto"/>
                <w:sz w:val="23"/>
                <w:szCs w:val="23"/>
                <w:lang w:val="uk-UA"/>
              </w:rPr>
              <w:t>інформаційно-телекомунікаційних систем</w:t>
            </w:r>
            <w:r w:rsidRPr="00040D7D">
              <w:rPr>
                <w:rFonts w:ascii="Times New Roman" w:hAnsi="Times New Roman" w:cs="Times New Roman"/>
                <w:color w:val="auto"/>
                <w:sz w:val="23"/>
                <w:szCs w:val="23"/>
                <w:lang w:val="uk-UA"/>
              </w:rPr>
              <w:t>;</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31. Застосовувати теорії та методи захисту для забезпечення безпеки елементів </w:t>
            </w:r>
            <w:r w:rsidR="00893170" w:rsidRPr="00040D7D">
              <w:rPr>
                <w:rFonts w:ascii="Times New Roman" w:hAnsi="Times New Roman" w:cs="Times New Roman"/>
                <w:color w:val="auto"/>
                <w:sz w:val="23"/>
                <w:szCs w:val="23"/>
                <w:lang w:val="uk-UA"/>
              </w:rPr>
              <w:t>інформаційно-телекомунікаційних систем</w:t>
            </w:r>
            <w:r w:rsidRPr="00040D7D">
              <w:rPr>
                <w:rFonts w:ascii="Times New Roman" w:hAnsi="Times New Roman" w:cs="Times New Roman"/>
                <w:color w:val="auto"/>
                <w:sz w:val="23"/>
                <w:szCs w:val="23"/>
                <w:lang w:val="uk-UA"/>
              </w:rPr>
              <w:t>;</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32. Вирішувати задачі управління процесами відновлення штатного функціонування  </w:t>
            </w:r>
            <w:r w:rsidR="00893170" w:rsidRPr="00040D7D">
              <w:rPr>
                <w:rFonts w:ascii="Times New Roman" w:hAnsi="Times New Roman" w:cs="Times New Roman"/>
                <w:color w:val="auto"/>
                <w:sz w:val="23"/>
                <w:szCs w:val="23"/>
                <w:lang w:val="uk-UA"/>
              </w:rPr>
              <w:t xml:space="preserve">інформаційно-телекомунікаційних систем </w:t>
            </w:r>
            <w:r w:rsidRPr="00040D7D">
              <w:rPr>
                <w:rFonts w:ascii="Times New Roman" w:hAnsi="Times New Roman" w:cs="Times New Roman"/>
                <w:color w:val="auto"/>
                <w:sz w:val="23"/>
                <w:szCs w:val="23"/>
                <w:lang w:val="uk-UA"/>
              </w:rPr>
              <w:t>з використанням процедур резервування згідно встановленої політики безпеки;</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33. Вирішувати задачі забезпечення безперервності бізнес процесів організації на основі теорії ризиків; </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34. Приймати участь у розробці та впровадженні стратегії інформаційної безпеки та/або кібербезпеки відповідно до цілей і завдань організації.</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35. Вирішувати задачі забезпечення та супроводу комплексних систем захисту інформації,  а також протидії несанкціонованому доступу до інформаційних ресурсів і процесів в інформаційних та інформаційно-телекомунікаційних (автоматизованих) системах згідно встановленої політики інформаційної і\або кібербезпеки; </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36. Виявляти небезпечні сигнали технічних засобів;</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37. 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від витоку технічними каналами відповідно до вимог нормативних документів системи технічного захисту інформації;</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38. Інтерпретувати результати проведення спеціальних вимірювань з використанням технічних засобів, контролю характеристик </w:t>
            </w:r>
            <w:r w:rsidR="00893170" w:rsidRPr="00040D7D">
              <w:rPr>
                <w:rFonts w:ascii="Times New Roman" w:hAnsi="Times New Roman" w:cs="Times New Roman"/>
                <w:color w:val="auto"/>
                <w:sz w:val="23"/>
                <w:szCs w:val="23"/>
                <w:lang w:val="uk-UA"/>
              </w:rPr>
              <w:t xml:space="preserve">інформаційно-телекомунікаційних систем </w:t>
            </w:r>
            <w:r w:rsidRPr="00040D7D">
              <w:rPr>
                <w:rFonts w:ascii="Times New Roman" w:hAnsi="Times New Roman" w:cs="Times New Roman"/>
                <w:color w:val="auto"/>
                <w:sz w:val="23"/>
                <w:szCs w:val="23"/>
                <w:lang w:val="uk-UA"/>
              </w:rPr>
              <w:t>відповідно до вимог нормативних документів системи технічного захисту інформації;</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39. Проводити атестацію (спираючись на облік  та обстеження) режимних територій  (зон), приміщень тощо в умовах додержання режиму секретності із фіксуванням результатів у відповідних документах;</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40. Інтерпретувати результати проведення спеціальних вимірювань з використанням технічних засобів, контролю характеристик ІТС відповідно до вимог нормативних документів системи технічного захисту інформації;</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41. Забезпечувати неперервність процесу ведення журналів реєстрації подій та інцидентів на основі автоматизованих процедур; </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42. Впроваджувати процеси виявлення, ідентифікації, аналізу та реагування на інциденти інформаційної і/або кібербезпеки;</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43. Застосовувати національні та міжнародні регулюючі акти в сфері інформаційної безпеки та/ або кібербезпеки для розслідування інцидентів;</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44. Вирішувати задачі забезпечення безперервності бізнес процесів організації на основі теорії ризиків та встановленої системи управління інформаційною безпекою, згідно вітчизняними та міжнародними вимогами і стандартами;</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45. Застосовувати різні класи політик інформаційної та/або кібербезпеки, що базуються на ризик-орієнтованому контролі доступу до інформаційних активів;</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46. Здійснювати аналіз та мінімізацію ризиків обробки інформації в </w:t>
            </w:r>
            <w:r w:rsidR="00A1072B" w:rsidRPr="00040D7D">
              <w:rPr>
                <w:rFonts w:ascii="Times New Roman" w:hAnsi="Times New Roman" w:cs="Times New Roman"/>
                <w:color w:val="auto"/>
                <w:sz w:val="23"/>
                <w:szCs w:val="23"/>
                <w:lang w:val="uk-UA"/>
              </w:rPr>
              <w:t>інформаційно-телекомунікаційних системах</w:t>
            </w:r>
            <w:r w:rsidRPr="00040D7D">
              <w:rPr>
                <w:rFonts w:ascii="Times New Roman" w:hAnsi="Times New Roman" w:cs="Times New Roman"/>
                <w:color w:val="auto"/>
                <w:sz w:val="23"/>
                <w:szCs w:val="23"/>
                <w:lang w:val="uk-UA"/>
              </w:rPr>
              <w:t>;</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47. Вирішувати задачі захисту інформації, що обробляється в </w:t>
            </w:r>
            <w:r w:rsidR="00A1072B" w:rsidRPr="00040D7D">
              <w:rPr>
                <w:rFonts w:ascii="Times New Roman" w:hAnsi="Times New Roman" w:cs="Times New Roman"/>
                <w:color w:val="auto"/>
                <w:sz w:val="23"/>
                <w:szCs w:val="23"/>
                <w:lang w:val="uk-UA"/>
              </w:rPr>
              <w:t xml:space="preserve">інформаційно-телекомунікаційних системах </w:t>
            </w:r>
            <w:r w:rsidRPr="00040D7D">
              <w:rPr>
                <w:rFonts w:ascii="Times New Roman" w:hAnsi="Times New Roman" w:cs="Times New Roman"/>
                <w:color w:val="auto"/>
                <w:sz w:val="23"/>
                <w:szCs w:val="23"/>
                <w:lang w:val="uk-UA"/>
              </w:rPr>
              <w:t xml:space="preserve">з використанням сучасних методів та засобів криптографічного захисту інформації;  </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48. 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w:t>
            </w:r>
            <w:r w:rsidR="00A1072B" w:rsidRPr="00040D7D">
              <w:rPr>
                <w:rFonts w:ascii="Times New Roman" w:hAnsi="Times New Roman" w:cs="Times New Roman"/>
                <w:color w:val="auto"/>
                <w:sz w:val="23"/>
                <w:szCs w:val="23"/>
                <w:lang w:val="uk-UA"/>
              </w:rPr>
              <w:t>інформаційно-телекомунікаційних системах</w:t>
            </w:r>
            <w:r w:rsidRPr="00040D7D">
              <w:rPr>
                <w:rFonts w:ascii="Times New Roman" w:hAnsi="Times New Roman" w:cs="Times New Roman"/>
                <w:color w:val="auto"/>
                <w:sz w:val="23"/>
                <w:szCs w:val="23"/>
                <w:lang w:val="uk-UA"/>
              </w:rPr>
              <w:t>;</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49. Забезпечувати належне функціонування системи моніторингу інформаційних ресурсів і процесів в </w:t>
            </w:r>
            <w:r w:rsidR="00A1072B" w:rsidRPr="00040D7D">
              <w:rPr>
                <w:rFonts w:ascii="Times New Roman" w:hAnsi="Times New Roman" w:cs="Times New Roman"/>
                <w:color w:val="auto"/>
                <w:sz w:val="23"/>
                <w:szCs w:val="23"/>
                <w:lang w:val="uk-UA"/>
              </w:rPr>
              <w:t>інформаційно-телекомунікаційних системах</w:t>
            </w:r>
            <w:r w:rsidRPr="00040D7D">
              <w:rPr>
                <w:rFonts w:ascii="Times New Roman" w:hAnsi="Times New Roman" w:cs="Times New Roman"/>
                <w:color w:val="auto"/>
                <w:sz w:val="23"/>
                <w:szCs w:val="23"/>
                <w:lang w:val="uk-UA"/>
              </w:rPr>
              <w:t>;</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lastRenderedPageBreak/>
              <w:t>ПРН 50. Забезпечувати функціонування програмних та програмно-апаратних комплексів виявлення вторгнень різних рівнів та класів (статистичних, сигнатурних, статистично-сигнатурних);</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 xml:space="preserve">ПРН 51. Підтримувати  працездатність та забезпечувати конфігурування систем виявлення вторгнень в </w:t>
            </w:r>
            <w:r w:rsidR="00A1072B" w:rsidRPr="00040D7D">
              <w:rPr>
                <w:rFonts w:ascii="Times New Roman" w:hAnsi="Times New Roman" w:cs="Times New Roman"/>
                <w:color w:val="auto"/>
                <w:sz w:val="23"/>
                <w:szCs w:val="23"/>
                <w:lang w:val="uk-UA"/>
              </w:rPr>
              <w:t>інформаційно-телекомунікаційних системах</w:t>
            </w:r>
            <w:r w:rsidRPr="00040D7D">
              <w:rPr>
                <w:rFonts w:ascii="Times New Roman" w:hAnsi="Times New Roman" w:cs="Times New Roman"/>
                <w:color w:val="auto"/>
                <w:sz w:val="23"/>
                <w:szCs w:val="23"/>
                <w:lang w:val="uk-UA"/>
              </w:rPr>
              <w:t>;</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52. Використовувати інструментарій для моніторингу процесів в інформаційно-телекомунікаційних системах;</w:t>
            </w:r>
          </w:p>
          <w:p w:rsidR="008B3C34" w:rsidRPr="00040D7D" w:rsidRDefault="008B3C34" w:rsidP="008B3C34">
            <w:pPr>
              <w:pStyle w:val="Default"/>
              <w:jc w:val="both"/>
              <w:rPr>
                <w:rFonts w:ascii="Times New Roman" w:hAnsi="Times New Roman" w:cs="Times New Roman"/>
                <w:color w:val="auto"/>
                <w:sz w:val="23"/>
                <w:szCs w:val="23"/>
                <w:lang w:val="uk-UA"/>
              </w:rPr>
            </w:pPr>
            <w:r w:rsidRPr="00040D7D">
              <w:rPr>
                <w:rFonts w:ascii="Times New Roman" w:hAnsi="Times New Roman" w:cs="Times New Roman"/>
                <w:color w:val="auto"/>
                <w:sz w:val="23"/>
                <w:szCs w:val="23"/>
                <w:lang w:val="uk-UA"/>
              </w:rPr>
              <w:t>ПРН 53. Вирішувати задачі аналізу програмного коду на наявність можливих загроз;</w:t>
            </w:r>
          </w:p>
          <w:p w:rsidR="009B421F" w:rsidRPr="00040D7D" w:rsidRDefault="008B3C34" w:rsidP="009B421F">
            <w:pPr>
              <w:pStyle w:val="Default"/>
              <w:jc w:val="both"/>
              <w:rPr>
                <w:rFonts w:ascii="Times New Roman" w:hAnsi="Times New Roman" w:cs="Times New Roman"/>
                <w:color w:val="auto"/>
                <w:lang w:val="uk-UA"/>
              </w:rPr>
            </w:pPr>
            <w:r w:rsidRPr="00040D7D">
              <w:rPr>
                <w:rFonts w:ascii="Times New Roman" w:hAnsi="Times New Roman" w:cs="Times New Roman"/>
                <w:color w:val="auto"/>
                <w:sz w:val="23"/>
                <w:szCs w:val="23"/>
                <w:lang w:val="uk-UA"/>
              </w:rPr>
              <w:t>ПРН 54.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Pr="00040D7D">
              <w:rPr>
                <w:rFonts w:ascii="Times New Roman" w:hAnsi="Times New Roman" w:cs="Times New Roman"/>
                <w:color w:val="auto"/>
                <w:lang w:val="uk-UA"/>
              </w:rPr>
              <w:t xml:space="preserve"> </w:t>
            </w:r>
          </w:p>
          <w:p w:rsidR="005850E2" w:rsidRPr="00040D7D" w:rsidRDefault="005850E2" w:rsidP="004448FE">
            <w:pPr>
              <w:spacing w:after="0" w:line="240" w:lineRule="auto"/>
              <w:jc w:val="both"/>
              <w:rPr>
                <w:rFonts w:ascii="Times New Roman" w:hAnsi="Times New Roman" w:cs="Times New Roman"/>
                <w:sz w:val="24"/>
                <w:szCs w:val="24"/>
                <w:lang w:val="uk-UA"/>
              </w:rPr>
            </w:pPr>
            <w:r w:rsidRPr="00040D7D">
              <w:rPr>
                <w:rFonts w:ascii="Times New Roman" w:hAnsi="Times New Roman" w:cs="Times New Roman"/>
                <w:sz w:val="24"/>
                <w:szCs w:val="24"/>
                <w:lang w:val="uk-UA"/>
              </w:rPr>
              <w:t>ПРН 55. Виріш</w:t>
            </w:r>
            <w:r w:rsidR="006700F5" w:rsidRPr="00040D7D">
              <w:rPr>
                <w:rFonts w:ascii="Times New Roman" w:hAnsi="Times New Roman" w:cs="Times New Roman"/>
                <w:sz w:val="24"/>
                <w:szCs w:val="24"/>
                <w:lang w:val="uk-UA"/>
              </w:rPr>
              <w:t>увати професійні</w:t>
            </w:r>
            <w:r w:rsidRPr="00040D7D">
              <w:rPr>
                <w:rFonts w:ascii="Times New Roman" w:hAnsi="Times New Roman" w:cs="Times New Roman"/>
                <w:sz w:val="24"/>
                <w:szCs w:val="24"/>
                <w:lang w:val="uk-UA"/>
              </w:rPr>
              <w:t xml:space="preserve"> задач</w:t>
            </w:r>
            <w:r w:rsidR="006700F5" w:rsidRPr="00040D7D">
              <w:rPr>
                <w:rFonts w:ascii="Times New Roman" w:hAnsi="Times New Roman" w:cs="Times New Roman"/>
                <w:sz w:val="24"/>
                <w:szCs w:val="24"/>
                <w:lang w:val="uk-UA"/>
              </w:rPr>
              <w:t>і</w:t>
            </w:r>
            <w:r w:rsidRPr="00040D7D">
              <w:rPr>
                <w:rFonts w:ascii="Times New Roman" w:hAnsi="Times New Roman" w:cs="Times New Roman"/>
                <w:sz w:val="24"/>
                <w:szCs w:val="24"/>
                <w:lang w:val="uk-UA"/>
              </w:rPr>
              <w:t xml:space="preserve"> діяльності, пов’язан</w:t>
            </w:r>
            <w:r w:rsidR="006700F5" w:rsidRPr="00040D7D">
              <w:rPr>
                <w:rFonts w:ascii="Times New Roman" w:hAnsi="Times New Roman" w:cs="Times New Roman"/>
                <w:sz w:val="24"/>
                <w:szCs w:val="24"/>
                <w:lang w:val="uk-UA"/>
              </w:rPr>
              <w:t>і</w:t>
            </w:r>
            <w:r w:rsidRPr="00040D7D">
              <w:rPr>
                <w:rFonts w:ascii="Times New Roman" w:hAnsi="Times New Roman" w:cs="Times New Roman"/>
                <w:sz w:val="24"/>
                <w:szCs w:val="24"/>
                <w:lang w:val="uk-UA"/>
              </w:rPr>
              <w:t xml:space="preserve"> з забезпеченням життя, здоров’я і працездатності під час роботи, оцін</w:t>
            </w:r>
            <w:r w:rsidR="006700F5" w:rsidRPr="00040D7D">
              <w:rPr>
                <w:rFonts w:ascii="Times New Roman" w:hAnsi="Times New Roman" w:cs="Times New Roman"/>
                <w:sz w:val="24"/>
                <w:szCs w:val="24"/>
                <w:lang w:val="uk-UA"/>
              </w:rPr>
              <w:t>ювати</w:t>
            </w:r>
            <w:r w:rsidRPr="00040D7D">
              <w:rPr>
                <w:rFonts w:ascii="Times New Roman" w:hAnsi="Times New Roman" w:cs="Times New Roman"/>
                <w:sz w:val="24"/>
                <w:szCs w:val="24"/>
                <w:lang w:val="uk-UA"/>
              </w:rPr>
              <w:t xml:space="preserve"> середовище перебування щодо особистої безпеки, безпеки колективу, суспільства; аналізувати найважливіші тенденції розвитку вітчизняної культури, аналізувати проблеми сучасного культурного розвитку; використовувати різні види та форми рухової активності для активного відпочинку та ведення здорового способу життя з метою збереження та зміцнення власного здоров’я</w:t>
            </w:r>
            <w:r w:rsidR="00477BAD" w:rsidRPr="00040D7D">
              <w:rPr>
                <w:rFonts w:ascii="Times New Roman" w:hAnsi="Times New Roman" w:cs="Times New Roman"/>
                <w:sz w:val="24"/>
                <w:szCs w:val="24"/>
                <w:lang w:val="uk-UA"/>
              </w:rPr>
              <w:t>.</w:t>
            </w:r>
          </w:p>
          <w:p w:rsidR="00D92354" w:rsidRPr="00040D7D" w:rsidRDefault="005850E2" w:rsidP="004448FE">
            <w:pPr>
              <w:spacing w:after="0" w:line="240" w:lineRule="auto"/>
              <w:jc w:val="both"/>
              <w:rPr>
                <w:rFonts w:ascii="Times New Roman" w:hAnsi="Times New Roman" w:cs="Times New Roman"/>
                <w:lang w:val="uk-UA"/>
              </w:rPr>
            </w:pPr>
            <w:r w:rsidRPr="00040D7D">
              <w:rPr>
                <w:rFonts w:ascii="Times New Roman" w:hAnsi="Times New Roman" w:cs="Times New Roman"/>
                <w:sz w:val="24"/>
                <w:szCs w:val="24"/>
                <w:lang w:val="uk-UA"/>
              </w:rPr>
              <w:t xml:space="preserve">ПРН 56. </w:t>
            </w:r>
            <w:r w:rsidR="006700F5" w:rsidRPr="00040D7D">
              <w:rPr>
                <w:rFonts w:ascii="Times New Roman" w:hAnsi="Times New Roman" w:cs="Times New Roman"/>
                <w:sz w:val="24"/>
                <w:szCs w:val="24"/>
                <w:lang w:val="uk-UA"/>
              </w:rPr>
              <w:t>В</w:t>
            </w:r>
            <w:r w:rsidRPr="00040D7D">
              <w:rPr>
                <w:rFonts w:ascii="Times New Roman" w:hAnsi="Times New Roman" w:cs="Times New Roman"/>
                <w:sz w:val="24"/>
                <w:szCs w:val="24"/>
                <w:lang w:val="uk-UA"/>
              </w:rPr>
              <w:t xml:space="preserve">ести ділові розмови, визначати й оцінювати причини виникнення труднощів при комунікаціях, формувати власний діловий імідж, </w:t>
            </w:r>
            <w:proofErr w:type="spellStart"/>
            <w:r w:rsidRPr="00040D7D">
              <w:rPr>
                <w:rFonts w:ascii="Times New Roman" w:hAnsi="Times New Roman" w:cs="Times New Roman"/>
                <w:sz w:val="24"/>
                <w:szCs w:val="24"/>
                <w:lang w:val="uk-UA"/>
              </w:rPr>
              <w:t>конструктивно</w:t>
            </w:r>
            <w:proofErr w:type="spellEnd"/>
            <w:r w:rsidRPr="00040D7D">
              <w:rPr>
                <w:rFonts w:ascii="Times New Roman" w:hAnsi="Times New Roman" w:cs="Times New Roman"/>
                <w:sz w:val="24"/>
                <w:szCs w:val="24"/>
                <w:lang w:val="uk-UA"/>
              </w:rPr>
              <w:t xml:space="preserve"> вирішувати конфліктні ситуації; вести розгорнутий монолог (лекцію) з фахової проблематики, формувати власну стратегію життя, стратегію успіху, аналізувати та створювати медіа-контент;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 демонструвати знання теорій, методів і функцій менеджменту, збирати та аналізувати необхідну фінансову інформацію.</w:t>
            </w:r>
          </w:p>
        </w:tc>
      </w:tr>
      <w:tr w:rsidR="008B3C34" w:rsidRPr="00040D7D" w:rsidTr="008B3C34">
        <w:trPr>
          <w:trHeight w:val="133"/>
        </w:trPr>
        <w:tc>
          <w:tcPr>
            <w:tcW w:w="5000" w:type="pct"/>
            <w:gridSpan w:val="2"/>
            <w:tcBorders>
              <w:left w:val="single" w:sz="4" w:space="0" w:color="auto"/>
              <w:right w:val="single" w:sz="4" w:space="0" w:color="auto"/>
            </w:tcBorders>
          </w:tcPr>
          <w:p w:rsidR="008B3C34" w:rsidRPr="00040D7D" w:rsidRDefault="008B3C34" w:rsidP="008B3C34">
            <w:pPr>
              <w:pStyle w:val="Default"/>
              <w:rPr>
                <w:rFonts w:ascii="Times New Roman" w:hAnsi="Times New Roman" w:cs="Times New Roman"/>
                <w:b/>
                <w:color w:val="auto"/>
                <w:lang w:val="uk-UA"/>
              </w:rPr>
            </w:pPr>
            <w:r w:rsidRPr="00040D7D">
              <w:rPr>
                <w:rFonts w:ascii="Times New Roman" w:hAnsi="Times New Roman" w:cs="Times New Roman"/>
                <w:b/>
                <w:color w:val="auto"/>
                <w:lang w:val="uk-UA"/>
              </w:rPr>
              <w:lastRenderedPageBreak/>
              <w:t>8 – Ресурсне забезпечення реалізації програм</w:t>
            </w:r>
          </w:p>
        </w:tc>
      </w:tr>
      <w:tr w:rsidR="008B3C34" w:rsidRPr="003079B8" w:rsidTr="00477BAD">
        <w:trPr>
          <w:trHeight w:val="564"/>
        </w:trPr>
        <w:tc>
          <w:tcPr>
            <w:tcW w:w="1320" w:type="pct"/>
            <w:tcBorders>
              <w:left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b/>
                <w:color w:val="auto"/>
                <w:lang w:val="uk-UA"/>
              </w:rPr>
            </w:pPr>
            <w:r w:rsidRPr="00040D7D">
              <w:rPr>
                <w:rFonts w:ascii="Times New Roman" w:hAnsi="Times New Roman" w:cs="Times New Roman"/>
                <w:b/>
                <w:color w:val="auto"/>
                <w:lang w:val="uk-UA"/>
              </w:rPr>
              <w:t>Кадрове забезпечення</w:t>
            </w:r>
          </w:p>
        </w:tc>
        <w:tc>
          <w:tcPr>
            <w:tcW w:w="3680" w:type="pct"/>
            <w:tcBorders>
              <w:top w:val="single" w:sz="4" w:space="0" w:color="auto"/>
              <w:left w:val="single" w:sz="4" w:space="0" w:color="auto"/>
              <w:bottom w:val="single" w:sz="4" w:space="0" w:color="auto"/>
              <w:right w:val="single" w:sz="4" w:space="0" w:color="auto"/>
            </w:tcBorders>
            <w:shd w:val="clear" w:color="auto" w:fill="auto"/>
          </w:tcPr>
          <w:p w:rsidR="008B3C34" w:rsidRPr="00040D7D" w:rsidRDefault="009B421F"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Підготовку фахівців спеціальності 125 «Кібербезпека» забезпечують висококваліфіковані науково-педагогічні кадри університету</w:t>
            </w:r>
            <w:r w:rsidR="00D92354" w:rsidRPr="00040D7D">
              <w:rPr>
                <w:rFonts w:ascii="Times New Roman" w:hAnsi="Times New Roman" w:cs="Times New Roman"/>
                <w:color w:val="auto"/>
                <w:lang w:val="uk-UA"/>
              </w:rPr>
              <w:t>.</w:t>
            </w:r>
          </w:p>
        </w:tc>
      </w:tr>
      <w:tr w:rsidR="008B3C34" w:rsidRPr="003079B8" w:rsidTr="00477BAD">
        <w:trPr>
          <w:trHeight w:val="469"/>
        </w:trPr>
        <w:tc>
          <w:tcPr>
            <w:tcW w:w="1320" w:type="pct"/>
            <w:tcBorders>
              <w:left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b/>
                <w:color w:val="auto"/>
                <w:lang w:val="uk-UA"/>
              </w:rPr>
            </w:pPr>
            <w:r w:rsidRPr="00040D7D">
              <w:rPr>
                <w:rFonts w:ascii="Times New Roman" w:hAnsi="Times New Roman" w:cs="Times New Roman"/>
                <w:b/>
                <w:color w:val="auto"/>
                <w:lang w:val="uk-UA"/>
              </w:rPr>
              <w:t>Матеріально-технічне забезпечення</w:t>
            </w:r>
          </w:p>
        </w:tc>
        <w:tc>
          <w:tcPr>
            <w:tcW w:w="3680" w:type="pct"/>
            <w:tcBorders>
              <w:top w:val="single" w:sz="4" w:space="0" w:color="auto"/>
              <w:left w:val="single" w:sz="4" w:space="0" w:color="auto"/>
              <w:bottom w:val="single" w:sz="4" w:space="0" w:color="auto"/>
              <w:right w:val="single" w:sz="4" w:space="0" w:color="auto"/>
            </w:tcBorders>
            <w:shd w:val="clear" w:color="auto" w:fill="auto"/>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Сучасне програмно-апаратне забезпечення інформаційно-комунікаційних технологій, комп’ютерні класи, мультимедійний комплекс, </w:t>
            </w:r>
            <w:r w:rsidRPr="00040D7D">
              <w:rPr>
                <w:rFonts w:ascii="Times New Roman" w:hAnsi="Times New Roman"/>
                <w:lang w:val="uk-UA"/>
              </w:rPr>
              <w:t>сучасна оргтехніка</w:t>
            </w:r>
          </w:p>
        </w:tc>
      </w:tr>
      <w:tr w:rsidR="008B3C34" w:rsidRPr="00040D7D" w:rsidTr="00477BAD">
        <w:trPr>
          <w:trHeight w:val="452"/>
        </w:trPr>
        <w:tc>
          <w:tcPr>
            <w:tcW w:w="1320" w:type="pct"/>
            <w:tcBorders>
              <w:left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b/>
                <w:color w:val="auto"/>
                <w:lang w:val="uk-UA"/>
              </w:rPr>
            </w:pPr>
            <w:r w:rsidRPr="00040D7D">
              <w:rPr>
                <w:rFonts w:ascii="Times New Roman" w:hAnsi="Times New Roman" w:cs="Times New Roman"/>
                <w:b/>
                <w:color w:val="auto"/>
                <w:lang w:val="uk-UA"/>
              </w:rPr>
              <w:t>Інформаційне та навчально-методичне забезпечення</w:t>
            </w:r>
          </w:p>
        </w:tc>
        <w:tc>
          <w:tcPr>
            <w:tcW w:w="3680" w:type="pct"/>
            <w:tcBorders>
              <w:top w:val="single" w:sz="4" w:space="0" w:color="auto"/>
              <w:left w:val="single" w:sz="4" w:space="0" w:color="auto"/>
              <w:bottom w:val="single" w:sz="4" w:space="0" w:color="auto"/>
              <w:right w:val="single" w:sz="4" w:space="0" w:color="auto"/>
            </w:tcBorders>
            <w:shd w:val="clear" w:color="auto" w:fill="auto"/>
          </w:tcPr>
          <w:p w:rsidR="008B3C34" w:rsidRPr="00040D7D" w:rsidRDefault="008B3C34" w:rsidP="008B3C34">
            <w:pPr>
              <w:pStyle w:val="Default"/>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Система </w:t>
            </w:r>
            <w:r w:rsidRPr="00040D7D">
              <w:rPr>
                <w:rFonts w:ascii="Times New Roman" w:hAnsi="Times New Roman" w:cs="Times New Roman"/>
                <w:color w:val="auto"/>
                <w:lang w:val="en-US"/>
              </w:rPr>
              <w:t>MOODLE</w:t>
            </w:r>
            <w:r w:rsidRPr="00040D7D">
              <w:rPr>
                <w:rFonts w:ascii="Times New Roman" w:hAnsi="Times New Roman" w:cs="Times New Roman"/>
                <w:color w:val="auto"/>
                <w:lang w:val="uk-UA"/>
              </w:rPr>
              <w:t>, паперовий та електронний варіант навчально-методичного забезпечення навчального процесу</w:t>
            </w:r>
            <w:r w:rsidR="00E24D85" w:rsidRPr="00040D7D">
              <w:rPr>
                <w:rFonts w:ascii="Times New Roman" w:hAnsi="Times New Roman" w:cs="Times New Roman"/>
                <w:color w:val="auto"/>
                <w:lang w:val="uk-UA"/>
              </w:rPr>
              <w:t>.</w:t>
            </w:r>
          </w:p>
          <w:p w:rsidR="009B421F" w:rsidRPr="00040D7D" w:rsidRDefault="00E24D85" w:rsidP="005B47BE">
            <w:pPr>
              <w:pStyle w:val="Default"/>
              <w:jc w:val="both"/>
              <w:rPr>
                <w:rFonts w:ascii="Times New Roman" w:hAnsi="Times New Roman" w:cs="Times New Roman"/>
                <w:color w:val="auto"/>
                <w:lang w:val="uk-UA"/>
              </w:rPr>
            </w:pPr>
            <w:r w:rsidRPr="00040D7D">
              <w:rPr>
                <w:rFonts w:ascii="Times New Roman" w:hAnsi="Times New Roman"/>
                <w:lang w:val="uk-UA"/>
              </w:rPr>
              <w:t xml:space="preserve">Усі ресурси бібліотеки НУ «Чернігівська політехніка» доступні через сайт університету, читальний зал бібліотеки забезпечений бездротовим доступом до мережі Інтернет. </w:t>
            </w:r>
          </w:p>
        </w:tc>
      </w:tr>
      <w:tr w:rsidR="008B3C34" w:rsidRPr="00040D7D" w:rsidTr="00477BAD">
        <w:trPr>
          <w:trHeight w:val="234"/>
        </w:trPr>
        <w:tc>
          <w:tcPr>
            <w:tcW w:w="5000" w:type="pct"/>
            <w:gridSpan w:val="2"/>
            <w:tcBorders>
              <w:left w:val="single" w:sz="4" w:space="0" w:color="auto"/>
              <w:right w:val="single" w:sz="4" w:space="0" w:color="auto"/>
            </w:tcBorders>
            <w:shd w:val="clear" w:color="auto" w:fill="auto"/>
          </w:tcPr>
          <w:p w:rsidR="008B3C34" w:rsidRPr="00040D7D" w:rsidRDefault="008B3C34" w:rsidP="008B3C34">
            <w:pPr>
              <w:pStyle w:val="Default"/>
              <w:rPr>
                <w:rFonts w:ascii="Times New Roman" w:hAnsi="Times New Roman" w:cs="Times New Roman"/>
                <w:b/>
                <w:color w:val="auto"/>
                <w:lang w:val="uk-UA"/>
              </w:rPr>
            </w:pPr>
            <w:r w:rsidRPr="00040D7D">
              <w:rPr>
                <w:rFonts w:ascii="Times New Roman" w:hAnsi="Times New Roman" w:cs="Times New Roman"/>
                <w:b/>
                <w:color w:val="auto"/>
                <w:lang w:val="uk-UA"/>
              </w:rPr>
              <w:t>9 – Академічна мобільність</w:t>
            </w:r>
          </w:p>
        </w:tc>
      </w:tr>
      <w:tr w:rsidR="008B3C34" w:rsidRPr="00040D7D" w:rsidTr="00477BAD">
        <w:trPr>
          <w:trHeight w:val="453"/>
        </w:trPr>
        <w:tc>
          <w:tcPr>
            <w:tcW w:w="1320" w:type="pct"/>
            <w:tcBorders>
              <w:left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b/>
                <w:color w:val="auto"/>
                <w:lang w:val="uk-UA"/>
              </w:rPr>
            </w:pPr>
            <w:r w:rsidRPr="00040D7D">
              <w:rPr>
                <w:rFonts w:ascii="Times New Roman" w:hAnsi="Times New Roman" w:cs="Times New Roman"/>
                <w:b/>
                <w:color w:val="auto"/>
                <w:lang w:val="uk-UA"/>
              </w:rPr>
              <w:t>Національна кредитна мобільність</w:t>
            </w:r>
          </w:p>
        </w:tc>
        <w:tc>
          <w:tcPr>
            <w:tcW w:w="3680" w:type="pct"/>
            <w:shd w:val="clear" w:color="auto" w:fill="auto"/>
          </w:tcPr>
          <w:p w:rsidR="008B3C34" w:rsidRPr="00040D7D" w:rsidRDefault="00E24D85" w:rsidP="00E24D85">
            <w:pPr>
              <w:spacing w:after="0" w:line="240" w:lineRule="auto"/>
              <w:contextualSpacing/>
              <w:jc w:val="both"/>
              <w:rPr>
                <w:rFonts w:ascii="Times New Roman" w:eastAsia="Calibri" w:hAnsi="Times New Roman" w:cs="Arial"/>
                <w:lang w:eastAsia="ru-RU"/>
              </w:rPr>
            </w:pPr>
            <w:r w:rsidRPr="00040D7D">
              <w:rPr>
                <w:rFonts w:ascii="Times New Roman" w:eastAsia="Calibri" w:hAnsi="Times New Roman" w:cs="Arial"/>
                <w:lang w:val="uk-UA" w:eastAsia="ru-RU"/>
              </w:rPr>
              <w:t>У</w:t>
            </w:r>
            <w:r w:rsidR="008B3C34" w:rsidRPr="00040D7D">
              <w:rPr>
                <w:rFonts w:ascii="Times New Roman" w:eastAsia="Calibri" w:hAnsi="Times New Roman" w:cs="Arial"/>
                <w:lang w:val="uk-UA" w:eastAsia="ru-RU"/>
              </w:rPr>
              <w:t>годи про академічну мобільність для навчання та проведення досліджень в університетах та наукових установах України</w:t>
            </w:r>
            <w:r w:rsidR="008B3C34" w:rsidRPr="00040D7D">
              <w:rPr>
                <w:rFonts w:ascii="Times New Roman" w:eastAsia="Calibri" w:hAnsi="Times New Roman" w:cs="Arial"/>
                <w:lang w:eastAsia="ru-RU"/>
              </w:rPr>
              <w:t>.</w:t>
            </w:r>
          </w:p>
        </w:tc>
      </w:tr>
      <w:tr w:rsidR="008B3C34" w:rsidRPr="003079B8" w:rsidTr="00477BAD">
        <w:trPr>
          <w:trHeight w:val="765"/>
        </w:trPr>
        <w:tc>
          <w:tcPr>
            <w:tcW w:w="1320" w:type="pct"/>
            <w:tcBorders>
              <w:left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b/>
                <w:color w:val="auto"/>
                <w:lang w:val="uk-UA"/>
              </w:rPr>
            </w:pPr>
            <w:r w:rsidRPr="00040D7D">
              <w:rPr>
                <w:rFonts w:ascii="Times New Roman" w:hAnsi="Times New Roman" w:cs="Times New Roman"/>
                <w:b/>
                <w:color w:val="auto"/>
                <w:lang w:val="uk-UA"/>
              </w:rPr>
              <w:t>Міжнародна кредитна мобільність</w:t>
            </w:r>
          </w:p>
        </w:tc>
        <w:tc>
          <w:tcPr>
            <w:tcW w:w="3680" w:type="pct"/>
            <w:shd w:val="clear" w:color="auto" w:fill="auto"/>
          </w:tcPr>
          <w:p w:rsidR="008B3C34" w:rsidRPr="00040D7D" w:rsidRDefault="008B3C34" w:rsidP="00E24D85">
            <w:pPr>
              <w:spacing w:after="0" w:line="240" w:lineRule="auto"/>
              <w:contextualSpacing/>
              <w:jc w:val="both"/>
              <w:rPr>
                <w:rFonts w:ascii="Times New Roman" w:eastAsia="Calibri" w:hAnsi="Times New Roman" w:cs="Arial"/>
                <w:lang w:val="uk-UA" w:eastAsia="ru-RU"/>
              </w:rPr>
            </w:pPr>
            <w:r w:rsidRPr="00040D7D">
              <w:rPr>
                <w:rFonts w:ascii="Times New Roman" w:eastAsia="Calibri" w:hAnsi="Times New Roman" w:cs="Arial"/>
                <w:lang w:val="uk-UA" w:eastAsia="ru-RU"/>
              </w:rPr>
              <w:t xml:space="preserve">Академічна мобільність студентів здійснюється на підставі укладення угод про співробітництво між іноземним або вітчизняним закладом </w:t>
            </w:r>
            <w:r w:rsidR="009B421F" w:rsidRPr="00040D7D">
              <w:rPr>
                <w:rFonts w:ascii="Times New Roman" w:eastAsia="Calibri" w:hAnsi="Times New Roman" w:cs="Arial"/>
                <w:lang w:val="uk-UA" w:eastAsia="ru-RU"/>
              </w:rPr>
              <w:t xml:space="preserve">вищої освіти </w:t>
            </w:r>
            <w:r w:rsidRPr="00040D7D">
              <w:rPr>
                <w:rFonts w:ascii="Times New Roman" w:eastAsia="Calibri" w:hAnsi="Times New Roman" w:cs="Arial"/>
                <w:lang w:val="uk-UA" w:eastAsia="ru-RU"/>
              </w:rPr>
              <w:t>та Університетом</w:t>
            </w:r>
            <w:r w:rsidR="00E24D85" w:rsidRPr="00040D7D">
              <w:rPr>
                <w:rFonts w:ascii="Times New Roman" w:eastAsia="Calibri" w:hAnsi="Times New Roman" w:cs="Arial"/>
                <w:lang w:val="uk-UA" w:eastAsia="ru-RU"/>
              </w:rPr>
              <w:t>.</w:t>
            </w:r>
          </w:p>
        </w:tc>
      </w:tr>
      <w:tr w:rsidR="008B3C34" w:rsidRPr="00040D7D" w:rsidTr="008B3C34">
        <w:trPr>
          <w:trHeight w:val="703"/>
        </w:trPr>
        <w:tc>
          <w:tcPr>
            <w:tcW w:w="1320" w:type="pct"/>
            <w:tcBorders>
              <w:left w:val="single" w:sz="4" w:space="0" w:color="auto"/>
              <w:bottom w:val="single" w:sz="4" w:space="0" w:color="auto"/>
              <w:right w:val="single" w:sz="4" w:space="0" w:color="auto"/>
            </w:tcBorders>
          </w:tcPr>
          <w:p w:rsidR="008B3C34" w:rsidRPr="00040D7D" w:rsidRDefault="008B3C34" w:rsidP="008B3C34">
            <w:pPr>
              <w:pStyle w:val="Default"/>
              <w:jc w:val="both"/>
              <w:rPr>
                <w:rFonts w:ascii="Times New Roman" w:hAnsi="Times New Roman" w:cs="Times New Roman"/>
                <w:b/>
                <w:color w:val="auto"/>
                <w:lang w:val="uk-UA"/>
              </w:rPr>
            </w:pPr>
            <w:r w:rsidRPr="00040D7D">
              <w:rPr>
                <w:rFonts w:ascii="Times New Roman" w:hAnsi="Times New Roman" w:cs="Times New Roman"/>
                <w:b/>
                <w:color w:val="auto"/>
                <w:lang w:val="uk-UA"/>
              </w:rPr>
              <w:t>Навчання іноземних здобувачів вищої освіти</w:t>
            </w:r>
          </w:p>
        </w:tc>
        <w:tc>
          <w:tcPr>
            <w:tcW w:w="3680" w:type="pct"/>
          </w:tcPr>
          <w:p w:rsidR="008B3C34" w:rsidRPr="00040D7D" w:rsidRDefault="009B421F" w:rsidP="00E24D85">
            <w:pPr>
              <w:spacing w:after="0" w:line="240" w:lineRule="auto"/>
              <w:contextualSpacing/>
              <w:jc w:val="both"/>
              <w:rPr>
                <w:rFonts w:ascii="Times New Roman" w:eastAsia="Calibri" w:hAnsi="Times New Roman" w:cs="Arial"/>
                <w:lang w:val="uk-UA" w:eastAsia="ru-RU"/>
              </w:rPr>
            </w:pPr>
            <w:r w:rsidRPr="00040D7D">
              <w:rPr>
                <w:rFonts w:ascii="Times New Roman" w:eastAsia="Times New Roman" w:hAnsi="Times New Roman" w:cs="Times New Roman"/>
                <w:lang w:val="uk-UA"/>
              </w:rPr>
              <w:t>Програма передбачає можливість навчання іноземних здобувачів вищої освіти відповідно до законодавства</w:t>
            </w:r>
          </w:p>
        </w:tc>
      </w:tr>
    </w:tbl>
    <w:p w:rsidR="00D05BF8" w:rsidRPr="00040D7D" w:rsidRDefault="00D05BF8">
      <w:pPr>
        <w:rPr>
          <w:rFonts w:ascii="Times New Roman" w:hAnsi="Times New Roman" w:cs="Times New Roman"/>
          <w:b/>
          <w:bCs/>
          <w:sz w:val="28"/>
          <w:szCs w:val="28"/>
        </w:rPr>
      </w:pPr>
      <w:r w:rsidRPr="00040D7D">
        <w:rPr>
          <w:rFonts w:ascii="Times New Roman" w:hAnsi="Times New Roman" w:cs="Times New Roman"/>
          <w:b/>
          <w:bCs/>
          <w:sz w:val="28"/>
          <w:szCs w:val="28"/>
        </w:rPr>
        <w:br w:type="page"/>
      </w:r>
    </w:p>
    <w:p w:rsidR="008232BB" w:rsidRPr="00040D7D" w:rsidRDefault="008232BB" w:rsidP="00A370FD">
      <w:pPr>
        <w:jc w:val="center"/>
        <w:rPr>
          <w:rFonts w:ascii="Times New Roman" w:hAnsi="Times New Roman" w:cs="Times New Roman"/>
          <w:b/>
          <w:bCs/>
          <w:sz w:val="28"/>
          <w:szCs w:val="28"/>
          <w:lang w:val="uk-UA"/>
        </w:rPr>
      </w:pPr>
      <w:r w:rsidRPr="00040D7D">
        <w:rPr>
          <w:rFonts w:ascii="Times New Roman" w:hAnsi="Times New Roman" w:cs="Times New Roman"/>
          <w:b/>
          <w:bCs/>
          <w:sz w:val="28"/>
          <w:szCs w:val="28"/>
          <w:lang w:val="uk-UA"/>
        </w:rPr>
        <w:lastRenderedPageBreak/>
        <w:t>2</w:t>
      </w:r>
      <w:r w:rsidR="00FD6DDB" w:rsidRPr="00040D7D">
        <w:rPr>
          <w:rFonts w:ascii="Times New Roman" w:hAnsi="Times New Roman" w:cs="Times New Roman"/>
          <w:b/>
          <w:bCs/>
          <w:sz w:val="28"/>
          <w:szCs w:val="28"/>
          <w:lang w:val="uk-UA"/>
        </w:rPr>
        <w:t>.</w:t>
      </w:r>
      <w:r w:rsidRPr="00040D7D">
        <w:rPr>
          <w:rFonts w:ascii="Times New Roman" w:hAnsi="Times New Roman" w:cs="Times New Roman"/>
          <w:b/>
          <w:bCs/>
          <w:sz w:val="28"/>
          <w:szCs w:val="28"/>
          <w:lang w:val="uk-UA"/>
        </w:rPr>
        <w:t xml:space="preserve"> Перелік компонент освітньо-професійної програми та їх логічна послідовність</w:t>
      </w:r>
    </w:p>
    <w:p w:rsidR="008232BB" w:rsidRPr="00040D7D" w:rsidRDefault="008232BB" w:rsidP="008232BB">
      <w:pPr>
        <w:rPr>
          <w:rFonts w:ascii="Times New Roman" w:hAnsi="Times New Roman" w:cs="Times New Roman"/>
          <w:sz w:val="28"/>
          <w:szCs w:val="28"/>
          <w:lang w:val="uk-UA"/>
        </w:rPr>
      </w:pPr>
      <w:r w:rsidRPr="00040D7D">
        <w:rPr>
          <w:rFonts w:ascii="Times New Roman" w:hAnsi="Times New Roman" w:cs="Times New Roman"/>
          <w:b/>
          <w:bCs/>
          <w:sz w:val="28"/>
          <w:szCs w:val="28"/>
        </w:rPr>
        <w:t xml:space="preserve"> </w:t>
      </w:r>
      <w:r w:rsidRPr="00040D7D">
        <w:rPr>
          <w:rFonts w:ascii="Times New Roman" w:hAnsi="Times New Roman" w:cs="Times New Roman"/>
          <w:sz w:val="28"/>
          <w:szCs w:val="28"/>
        </w:rPr>
        <w:t xml:space="preserve">2.1 </w:t>
      </w:r>
      <w:proofErr w:type="spellStart"/>
      <w:r w:rsidRPr="00040D7D">
        <w:rPr>
          <w:rFonts w:ascii="Times New Roman" w:hAnsi="Times New Roman" w:cs="Times New Roman"/>
          <w:sz w:val="28"/>
          <w:szCs w:val="28"/>
        </w:rPr>
        <w:t>Перелік</w:t>
      </w:r>
      <w:proofErr w:type="spellEnd"/>
      <w:r w:rsidRPr="00040D7D">
        <w:rPr>
          <w:rFonts w:ascii="Times New Roman" w:hAnsi="Times New Roman" w:cs="Times New Roman"/>
          <w:sz w:val="28"/>
          <w:szCs w:val="28"/>
        </w:rPr>
        <w:t xml:space="preserve"> компонент ОП</w:t>
      </w:r>
    </w:p>
    <w:tbl>
      <w:tblPr>
        <w:tblStyle w:val="1"/>
        <w:tblW w:w="10206" w:type="dxa"/>
        <w:tblInd w:w="-5" w:type="dxa"/>
        <w:tblLayout w:type="fixed"/>
        <w:tblLook w:val="04A0" w:firstRow="1" w:lastRow="0" w:firstColumn="1" w:lastColumn="0" w:noHBand="0" w:noVBand="1"/>
      </w:tblPr>
      <w:tblGrid>
        <w:gridCol w:w="1022"/>
        <w:gridCol w:w="5499"/>
        <w:gridCol w:w="1559"/>
        <w:gridCol w:w="2126"/>
      </w:tblGrid>
      <w:tr w:rsidR="009B421F" w:rsidRPr="00040D7D" w:rsidTr="00B470C8">
        <w:trPr>
          <w:trHeight w:val="427"/>
          <w:tblHeader/>
        </w:trPr>
        <w:tc>
          <w:tcPr>
            <w:tcW w:w="1022"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Код н/д</w:t>
            </w:r>
          </w:p>
        </w:tc>
        <w:tc>
          <w:tcPr>
            <w:tcW w:w="5499"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Компоненти освітньої програми (навчальні дисципліни, курсові проекти(роботи), практики, кваліфікаційна робота</w:t>
            </w:r>
          </w:p>
        </w:tc>
        <w:tc>
          <w:tcPr>
            <w:tcW w:w="1559"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Кількість кредитів</w:t>
            </w:r>
          </w:p>
        </w:tc>
        <w:tc>
          <w:tcPr>
            <w:tcW w:w="2126"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Форма </w:t>
            </w:r>
            <w:proofErr w:type="spellStart"/>
            <w:r w:rsidRPr="00040D7D">
              <w:rPr>
                <w:rFonts w:ascii="Times New Roman" w:hAnsi="Times New Roman" w:cs="Times New Roman"/>
                <w:sz w:val="24"/>
                <w:szCs w:val="24"/>
                <w:lang w:val="uk-UA"/>
              </w:rPr>
              <w:t>підсумк</w:t>
            </w:r>
            <w:proofErr w:type="spellEnd"/>
            <w:r w:rsidRPr="00040D7D">
              <w:rPr>
                <w:rFonts w:ascii="Times New Roman" w:hAnsi="Times New Roman" w:cs="Times New Roman"/>
                <w:sz w:val="24"/>
                <w:szCs w:val="24"/>
                <w:lang w:val="uk-UA"/>
              </w:rPr>
              <w:t>. контролю</w:t>
            </w:r>
          </w:p>
        </w:tc>
      </w:tr>
      <w:tr w:rsidR="009B421F" w:rsidRPr="00040D7D" w:rsidTr="00B470C8">
        <w:tc>
          <w:tcPr>
            <w:tcW w:w="1022"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p>
        </w:tc>
        <w:tc>
          <w:tcPr>
            <w:tcW w:w="5499"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2</w:t>
            </w:r>
          </w:p>
        </w:tc>
        <w:tc>
          <w:tcPr>
            <w:tcW w:w="1559"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r>
      <w:tr w:rsidR="009B421F" w:rsidRPr="00040D7D" w:rsidTr="00B470C8">
        <w:tc>
          <w:tcPr>
            <w:tcW w:w="10206" w:type="dxa"/>
            <w:gridSpan w:val="4"/>
          </w:tcPr>
          <w:p w:rsidR="009B421F" w:rsidRPr="00040D7D" w:rsidRDefault="009B421F" w:rsidP="009B421F">
            <w:pPr>
              <w:spacing w:after="200" w:line="276" w:lineRule="auto"/>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Обов’язкові компоненти ОП (ОК)</w:t>
            </w:r>
          </w:p>
        </w:tc>
      </w:tr>
      <w:tr w:rsidR="009B421F" w:rsidRPr="00040D7D" w:rsidTr="00B470C8">
        <w:trPr>
          <w:trHeight w:val="229"/>
        </w:trPr>
        <w:tc>
          <w:tcPr>
            <w:tcW w:w="1022" w:type="dxa"/>
            <w:shd w:val="clear" w:color="auto" w:fill="auto"/>
          </w:tcPr>
          <w:p w:rsidR="009B421F" w:rsidRPr="00040D7D" w:rsidRDefault="009B421F" w:rsidP="009B421F">
            <w:pPr>
              <w:numPr>
                <w:ilvl w:val="0"/>
                <w:numId w:val="13"/>
              </w:numPr>
              <w:tabs>
                <w:tab w:val="left" w:pos="142"/>
                <w:tab w:val="left" w:pos="552"/>
              </w:tabs>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9B421F" w:rsidRPr="00040D7D" w:rsidRDefault="009B421F"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Історія України</w:t>
            </w:r>
          </w:p>
        </w:tc>
        <w:tc>
          <w:tcPr>
            <w:tcW w:w="1559"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9B421F" w:rsidRPr="00040D7D" w:rsidTr="00B470C8">
        <w:tc>
          <w:tcPr>
            <w:tcW w:w="1022" w:type="dxa"/>
            <w:shd w:val="clear" w:color="auto" w:fill="auto"/>
          </w:tcPr>
          <w:p w:rsidR="009B421F" w:rsidRPr="00040D7D" w:rsidRDefault="009B421F" w:rsidP="009B421F">
            <w:pPr>
              <w:numPr>
                <w:ilvl w:val="0"/>
                <w:numId w:val="13"/>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9B421F" w:rsidRPr="00040D7D" w:rsidRDefault="009B421F"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Фахова українська мова та основи ділової комунікації</w:t>
            </w:r>
          </w:p>
        </w:tc>
        <w:tc>
          <w:tcPr>
            <w:tcW w:w="1559"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9B421F" w:rsidRPr="00040D7D" w:rsidRDefault="00B470C8" w:rsidP="009B421F">
            <w:pPr>
              <w:spacing w:after="200" w:line="276" w:lineRule="auto"/>
              <w:contextualSpacing/>
              <w:jc w:val="center"/>
              <w:rPr>
                <w:rFonts w:ascii="Times New Roman" w:hAnsi="Times New Roman" w:cs="Times New Roman"/>
                <w:sz w:val="24"/>
                <w:szCs w:val="24"/>
                <w:lang w:val="uk-UA"/>
              </w:rPr>
            </w:pPr>
            <w:r w:rsidRPr="00B470C8">
              <w:rPr>
                <w:rFonts w:ascii="Times New Roman" w:hAnsi="Times New Roman" w:cs="Times New Roman"/>
                <w:sz w:val="20"/>
                <w:szCs w:val="20"/>
                <w:lang w:val="uk-UA"/>
              </w:rPr>
              <w:t xml:space="preserve">диференційований </w:t>
            </w:r>
            <w:r w:rsidRPr="00B470C8">
              <w:rPr>
                <w:rFonts w:ascii="Times New Roman" w:hAnsi="Times New Roman" w:cs="Times New Roman"/>
                <w:sz w:val="20"/>
                <w:szCs w:val="20"/>
                <w:lang w:val="en-US"/>
              </w:rPr>
              <w:t>з</w:t>
            </w:r>
            <w:r w:rsidRPr="00B470C8">
              <w:rPr>
                <w:rFonts w:ascii="Times New Roman" w:hAnsi="Times New Roman" w:cs="Times New Roman"/>
                <w:sz w:val="20"/>
                <w:szCs w:val="20"/>
                <w:lang w:val="uk-UA"/>
              </w:rPr>
              <w:t>алік</w:t>
            </w:r>
          </w:p>
        </w:tc>
      </w:tr>
      <w:tr w:rsidR="009B421F" w:rsidRPr="00040D7D" w:rsidTr="00B470C8">
        <w:tc>
          <w:tcPr>
            <w:tcW w:w="1022" w:type="dxa"/>
            <w:shd w:val="clear" w:color="auto" w:fill="auto"/>
          </w:tcPr>
          <w:p w:rsidR="009B421F" w:rsidRPr="00040D7D" w:rsidRDefault="009B421F" w:rsidP="009B421F">
            <w:pPr>
              <w:numPr>
                <w:ilvl w:val="0"/>
                <w:numId w:val="13"/>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9B421F" w:rsidRPr="00040D7D" w:rsidRDefault="009B421F"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Філософія</w:t>
            </w:r>
          </w:p>
        </w:tc>
        <w:tc>
          <w:tcPr>
            <w:tcW w:w="1559"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c>
          <w:tcPr>
            <w:tcW w:w="1022" w:type="dxa"/>
            <w:shd w:val="clear" w:color="auto" w:fill="auto"/>
          </w:tcPr>
          <w:p w:rsidR="00B470C8" w:rsidRPr="00040D7D" w:rsidRDefault="00B470C8" w:rsidP="00B470C8">
            <w:pPr>
              <w:numPr>
                <w:ilvl w:val="0"/>
                <w:numId w:val="13"/>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Іноземна мова</w:t>
            </w:r>
          </w:p>
        </w:tc>
        <w:tc>
          <w:tcPr>
            <w:tcW w:w="1559"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16</w:t>
            </w:r>
          </w:p>
        </w:tc>
        <w:tc>
          <w:tcPr>
            <w:tcW w:w="2126" w:type="dxa"/>
          </w:tcPr>
          <w:p w:rsidR="00B470C8" w:rsidRDefault="00B470C8" w:rsidP="00B470C8">
            <w:pPr>
              <w:jc w:val="center"/>
            </w:pPr>
            <w:r w:rsidRPr="00FE1922">
              <w:rPr>
                <w:rFonts w:ascii="Times New Roman" w:hAnsi="Times New Roman" w:cs="Times New Roman"/>
                <w:sz w:val="20"/>
                <w:szCs w:val="20"/>
                <w:lang w:val="uk-UA"/>
              </w:rPr>
              <w:t xml:space="preserve">диференційований </w:t>
            </w:r>
            <w:r w:rsidRPr="00FE1922">
              <w:rPr>
                <w:rFonts w:ascii="Times New Roman" w:hAnsi="Times New Roman" w:cs="Times New Roman"/>
                <w:sz w:val="20"/>
                <w:szCs w:val="20"/>
                <w:lang w:val="en-US"/>
              </w:rPr>
              <w:t>з</w:t>
            </w:r>
            <w:r w:rsidRPr="00FE1922">
              <w:rPr>
                <w:rFonts w:ascii="Times New Roman" w:hAnsi="Times New Roman" w:cs="Times New Roman"/>
                <w:sz w:val="20"/>
                <w:szCs w:val="20"/>
                <w:lang w:val="uk-UA"/>
              </w:rPr>
              <w:t>алік</w:t>
            </w:r>
          </w:p>
        </w:tc>
      </w:tr>
      <w:tr w:rsidR="00B470C8" w:rsidRPr="00040D7D" w:rsidTr="00B470C8">
        <w:tc>
          <w:tcPr>
            <w:tcW w:w="1022" w:type="dxa"/>
            <w:shd w:val="clear" w:color="auto" w:fill="auto"/>
          </w:tcPr>
          <w:p w:rsidR="00B470C8" w:rsidRPr="00040D7D" w:rsidRDefault="00B470C8" w:rsidP="00B470C8">
            <w:pPr>
              <w:numPr>
                <w:ilvl w:val="0"/>
                <w:numId w:val="13"/>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Основи академічного письма </w:t>
            </w:r>
          </w:p>
        </w:tc>
        <w:tc>
          <w:tcPr>
            <w:tcW w:w="1559"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FE1922">
              <w:rPr>
                <w:rFonts w:ascii="Times New Roman" w:hAnsi="Times New Roman" w:cs="Times New Roman"/>
                <w:sz w:val="20"/>
                <w:szCs w:val="20"/>
                <w:lang w:val="uk-UA"/>
              </w:rPr>
              <w:t xml:space="preserve">диференційований </w:t>
            </w:r>
            <w:r w:rsidRPr="00FE1922">
              <w:rPr>
                <w:rFonts w:ascii="Times New Roman" w:hAnsi="Times New Roman" w:cs="Times New Roman"/>
                <w:sz w:val="20"/>
                <w:szCs w:val="20"/>
                <w:lang w:val="en-US"/>
              </w:rPr>
              <w:t>з</w:t>
            </w:r>
            <w:r w:rsidRPr="00FE1922">
              <w:rPr>
                <w:rFonts w:ascii="Times New Roman" w:hAnsi="Times New Roman" w:cs="Times New Roman"/>
                <w:sz w:val="20"/>
                <w:szCs w:val="20"/>
                <w:lang w:val="uk-UA"/>
              </w:rPr>
              <w:t>алік</w:t>
            </w:r>
          </w:p>
        </w:tc>
      </w:tr>
      <w:tr w:rsidR="00B470C8" w:rsidRPr="00040D7D" w:rsidTr="00B470C8">
        <w:tc>
          <w:tcPr>
            <w:tcW w:w="1022" w:type="dxa"/>
            <w:shd w:val="clear" w:color="auto" w:fill="auto"/>
          </w:tcPr>
          <w:p w:rsidR="00B470C8" w:rsidRPr="00040D7D" w:rsidRDefault="00B470C8" w:rsidP="00B470C8">
            <w:pPr>
              <w:numPr>
                <w:ilvl w:val="0"/>
                <w:numId w:val="13"/>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Безпека життєдіяльності та основи охорони праці</w:t>
            </w:r>
          </w:p>
        </w:tc>
        <w:tc>
          <w:tcPr>
            <w:tcW w:w="1559"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FE1922">
              <w:rPr>
                <w:rFonts w:ascii="Times New Roman" w:hAnsi="Times New Roman" w:cs="Times New Roman"/>
                <w:sz w:val="20"/>
                <w:szCs w:val="20"/>
                <w:lang w:val="uk-UA"/>
              </w:rPr>
              <w:t xml:space="preserve">диференційований </w:t>
            </w:r>
            <w:r w:rsidRPr="00FE1922">
              <w:rPr>
                <w:rFonts w:ascii="Times New Roman" w:hAnsi="Times New Roman" w:cs="Times New Roman"/>
                <w:sz w:val="20"/>
                <w:szCs w:val="20"/>
                <w:lang w:val="en-US"/>
              </w:rPr>
              <w:t>з</w:t>
            </w:r>
            <w:r w:rsidRPr="00FE1922">
              <w:rPr>
                <w:rFonts w:ascii="Times New Roman" w:hAnsi="Times New Roman" w:cs="Times New Roman"/>
                <w:sz w:val="20"/>
                <w:szCs w:val="20"/>
                <w:lang w:val="uk-UA"/>
              </w:rPr>
              <w:t>алік</w:t>
            </w:r>
          </w:p>
        </w:tc>
      </w:tr>
      <w:tr w:rsidR="00B470C8" w:rsidRPr="00040D7D" w:rsidTr="00B470C8">
        <w:tc>
          <w:tcPr>
            <w:tcW w:w="1022" w:type="dxa"/>
            <w:shd w:val="clear" w:color="auto" w:fill="auto"/>
          </w:tcPr>
          <w:p w:rsidR="00B470C8" w:rsidRPr="00040D7D" w:rsidRDefault="00B470C8" w:rsidP="00B470C8">
            <w:pPr>
              <w:numPr>
                <w:ilvl w:val="0"/>
                <w:numId w:val="13"/>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Громадянська освіта</w:t>
            </w:r>
          </w:p>
        </w:tc>
        <w:tc>
          <w:tcPr>
            <w:tcW w:w="1559"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FE1922">
              <w:rPr>
                <w:rFonts w:ascii="Times New Roman" w:hAnsi="Times New Roman" w:cs="Times New Roman"/>
                <w:sz w:val="20"/>
                <w:szCs w:val="20"/>
                <w:lang w:val="uk-UA"/>
              </w:rPr>
              <w:t xml:space="preserve">диференційований </w:t>
            </w:r>
            <w:r w:rsidRPr="00FE1922">
              <w:rPr>
                <w:rFonts w:ascii="Times New Roman" w:hAnsi="Times New Roman" w:cs="Times New Roman"/>
                <w:sz w:val="20"/>
                <w:szCs w:val="20"/>
                <w:lang w:val="en-US"/>
              </w:rPr>
              <w:t>з</w:t>
            </w:r>
            <w:r w:rsidRPr="00FE1922">
              <w:rPr>
                <w:rFonts w:ascii="Times New Roman" w:hAnsi="Times New Roman" w:cs="Times New Roman"/>
                <w:sz w:val="20"/>
                <w:szCs w:val="20"/>
                <w:lang w:val="uk-UA"/>
              </w:rPr>
              <w:t>алік</w:t>
            </w:r>
          </w:p>
        </w:tc>
      </w:tr>
      <w:tr w:rsidR="00B470C8" w:rsidRPr="00040D7D" w:rsidTr="00B470C8">
        <w:trPr>
          <w:trHeight w:val="315"/>
        </w:trPr>
        <w:tc>
          <w:tcPr>
            <w:tcW w:w="1022" w:type="dxa"/>
            <w:shd w:val="clear" w:color="auto" w:fill="auto"/>
          </w:tcPr>
          <w:p w:rsidR="00B470C8" w:rsidRPr="00040D7D" w:rsidRDefault="00B470C8" w:rsidP="00B470C8">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Фізичне виховання </w:t>
            </w:r>
          </w:p>
        </w:tc>
        <w:tc>
          <w:tcPr>
            <w:tcW w:w="1559"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12</w:t>
            </w:r>
          </w:p>
        </w:tc>
        <w:tc>
          <w:tcPr>
            <w:tcW w:w="2126" w:type="dxa"/>
          </w:tcPr>
          <w:p w:rsidR="00B470C8" w:rsidRDefault="00B470C8" w:rsidP="00B470C8">
            <w:pPr>
              <w:jc w:val="center"/>
            </w:pPr>
            <w:r w:rsidRPr="00FE1922">
              <w:rPr>
                <w:rFonts w:ascii="Times New Roman" w:hAnsi="Times New Roman" w:cs="Times New Roman"/>
                <w:sz w:val="20"/>
                <w:szCs w:val="20"/>
                <w:lang w:val="en-US"/>
              </w:rPr>
              <w:t>з</w:t>
            </w:r>
            <w:r w:rsidRPr="00FE1922">
              <w:rPr>
                <w:rFonts w:ascii="Times New Roman" w:hAnsi="Times New Roman" w:cs="Times New Roman"/>
                <w:sz w:val="20"/>
                <w:szCs w:val="20"/>
                <w:lang w:val="uk-UA"/>
              </w:rPr>
              <w:t>алік</w:t>
            </w:r>
          </w:p>
        </w:tc>
      </w:tr>
      <w:tr w:rsidR="009B421F" w:rsidRPr="00040D7D" w:rsidTr="00B470C8">
        <w:tc>
          <w:tcPr>
            <w:tcW w:w="1022" w:type="dxa"/>
            <w:shd w:val="clear" w:color="auto" w:fill="auto"/>
          </w:tcPr>
          <w:p w:rsidR="009B421F" w:rsidRPr="00040D7D" w:rsidRDefault="009B421F"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9B421F" w:rsidRPr="00040D7D" w:rsidRDefault="009B421F"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Вища математика</w:t>
            </w:r>
          </w:p>
        </w:tc>
        <w:tc>
          <w:tcPr>
            <w:tcW w:w="1559"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9</w:t>
            </w:r>
          </w:p>
        </w:tc>
        <w:tc>
          <w:tcPr>
            <w:tcW w:w="2126" w:type="dxa"/>
          </w:tcPr>
          <w:p w:rsidR="009B421F" w:rsidRPr="00040D7D" w:rsidRDefault="009B421F"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w:t>
            </w:r>
          </w:p>
        </w:tc>
      </w:tr>
      <w:tr w:rsidR="009B421F" w:rsidRPr="00040D7D" w:rsidTr="00B470C8">
        <w:tc>
          <w:tcPr>
            <w:tcW w:w="1022" w:type="dxa"/>
            <w:shd w:val="clear" w:color="auto" w:fill="auto"/>
          </w:tcPr>
          <w:p w:rsidR="009B421F" w:rsidRPr="00040D7D" w:rsidRDefault="009B421F"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9B421F" w:rsidRPr="00040D7D" w:rsidRDefault="009B421F"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Фізика</w:t>
            </w:r>
          </w:p>
        </w:tc>
        <w:tc>
          <w:tcPr>
            <w:tcW w:w="1559" w:type="dxa"/>
          </w:tcPr>
          <w:p w:rsidR="009B421F" w:rsidRPr="00040D7D" w:rsidRDefault="009B421F"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9B421F" w:rsidRPr="00B470C8" w:rsidRDefault="00B470C8" w:rsidP="00B470C8">
            <w:pPr>
              <w:spacing w:after="200" w:line="276" w:lineRule="auto"/>
              <w:ind w:right="-108" w:hanging="108"/>
              <w:contextualSpacing/>
              <w:jc w:val="center"/>
              <w:rPr>
                <w:sz w:val="20"/>
                <w:szCs w:val="20"/>
              </w:rPr>
            </w:pPr>
            <w:r w:rsidRPr="00B470C8">
              <w:rPr>
                <w:rFonts w:ascii="Times New Roman" w:hAnsi="Times New Roman" w:cs="Times New Roman"/>
                <w:sz w:val="20"/>
                <w:szCs w:val="20"/>
                <w:lang w:val="uk-UA"/>
              </w:rPr>
              <w:t xml:space="preserve">диференційований </w:t>
            </w:r>
            <w:r w:rsidR="006C5A2D" w:rsidRPr="00B470C8">
              <w:rPr>
                <w:rFonts w:ascii="Times New Roman" w:hAnsi="Times New Roman" w:cs="Times New Roman"/>
                <w:sz w:val="20"/>
                <w:szCs w:val="20"/>
                <w:lang w:val="en-US"/>
              </w:rPr>
              <w:t>з</w:t>
            </w:r>
            <w:r w:rsidR="009B421F" w:rsidRPr="00B470C8">
              <w:rPr>
                <w:rFonts w:ascii="Times New Roman" w:hAnsi="Times New Roman" w:cs="Times New Roman"/>
                <w:sz w:val="20"/>
                <w:szCs w:val="20"/>
                <w:lang w:val="uk-UA"/>
              </w:rPr>
              <w:t>алік</w:t>
            </w:r>
          </w:p>
        </w:tc>
      </w:tr>
      <w:tr w:rsidR="006C5A2D" w:rsidRPr="00040D7D" w:rsidTr="00B470C8">
        <w:tc>
          <w:tcPr>
            <w:tcW w:w="1022" w:type="dxa"/>
            <w:shd w:val="clear" w:color="auto" w:fill="auto"/>
          </w:tcPr>
          <w:p w:rsidR="006C5A2D" w:rsidRPr="00040D7D" w:rsidRDefault="006C5A2D" w:rsidP="009B421F">
            <w:pPr>
              <w:numPr>
                <w:ilvl w:val="0"/>
                <w:numId w:val="13"/>
              </w:numPr>
              <w:ind w:left="0" w:firstLine="0"/>
              <w:contextualSpacing/>
              <w:rPr>
                <w:rFonts w:ascii="Times New Roman" w:hAnsi="Times New Roman" w:cs="Times New Roman"/>
                <w:sz w:val="24"/>
                <w:szCs w:val="24"/>
                <w:lang w:val="uk-UA"/>
              </w:rPr>
            </w:pPr>
          </w:p>
        </w:tc>
        <w:tc>
          <w:tcPr>
            <w:tcW w:w="5499" w:type="dxa"/>
          </w:tcPr>
          <w:p w:rsidR="006C5A2D" w:rsidRPr="00040D7D" w:rsidRDefault="006C5A2D" w:rsidP="00677785">
            <w:pPr>
              <w:spacing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Інформатика</w:t>
            </w:r>
          </w:p>
        </w:tc>
        <w:tc>
          <w:tcPr>
            <w:tcW w:w="1559" w:type="dxa"/>
          </w:tcPr>
          <w:p w:rsidR="006C5A2D" w:rsidRPr="00040D7D" w:rsidRDefault="006C5A2D" w:rsidP="006C5A2D">
            <w:pPr>
              <w:spacing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5</w:t>
            </w:r>
          </w:p>
        </w:tc>
        <w:tc>
          <w:tcPr>
            <w:tcW w:w="2126" w:type="dxa"/>
          </w:tcPr>
          <w:p w:rsidR="006C5A2D" w:rsidRPr="00040D7D" w:rsidRDefault="006C5A2D" w:rsidP="00677785">
            <w:pPr>
              <w:spacing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Інформаційна безпека держави</w:t>
            </w:r>
          </w:p>
        </w:tc>
        <w:tc>
          <w:tcPr>
            <w:tcW w:w="1559" w:type="dxa"/>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6C5A2D" w:rsidRPr="00040D7D" w:rsidRDefault="00B470C8" w:rsidP="009B421F">
            <w:pPr>
              <w:spacing w:after="200" w:line="276" w:lineRule="auto"/>
              <w:contextualSpacing/>
              <w:jc w:val="center"/>
              <w:rPr>
                <w:sz w:val="24"/>
                <w:szCs w:val="24"/>
              </w:rPr>
            </w:pPr>
            <w:r w:rsidRPr="00B470C8">
              <w:rPr>
                <w:rFonts w:ascii="Times New Roman" w:hAnsi="Times New Roman" w:cs="Times New Roman"/>
                <w:sz w:val="20"/>
                <w:szCs w:val="20"/>
                <w:lang w:val="uk-UA"/>
              </w:rPr>
              <w:t xml:space="preserve">диференційований </w:t>
            </w:r>
            <w:r w:rsidRPr="00B470C8">
              <w:rPr>
                <w:rFonts w:ascii="Times New Roman" w:hAnsi="Times New Roman" w:cs="Times New Roman"/>
                <w:sz w:val="20"/>
                <w:szCs w:val="20"/>
                <w:lang w:val="en-US"/>
              </w:rPr>
              <w:t>з</w:t>
            </w:r>
            <w:r w:rsidRPr="00B470C8">
              <w:rPr>
                <w:rFonts w:ascii="Times New Roman" w:hAnsi="Times New Roman" w:cs="Times New Roman"/>
                <w:sz w:val="20"/>
                <w:szCs w:val="20"/>
                <w:lang w:val="uk-UA"/>
              </w:rPr>
              <w:t>алік</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Теорія ризиків</w:t>
            </w:r>
          </w:p>
        </w:tc>
        <w:tc>
          <w:tcPr>
            <w:tcW w:w="1559" w:type="dxa"/>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Технології програмування</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shd w:val="clear" w:color="auto" w:fill="auto"/>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Прогнозування та моделювання </w:t>
            </w:r>
          </w:p>
        </w:tc>
        <w:tc>
          <w:tcPr>
            <w:tcW w:w="1559" w:type="dxa"/>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5</w:t>
            </w:r>
          </w:p>
        </w:tc>
        <w:tc>
          <w:tcPr>
            <w:tcW w:w="2126" w:type="dxa"/>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Основи криптографічного захисту інформації</w:t>
            </w:r>
          </w:p>
        </w:tc>
        <w:tc>
          <w:tcPr>
            <w:tcW w:w="1559" w:type="dxa"/>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6</w:t>
            </w:r>
          </w:p>
        </w:tc>
        <w:tc>
          <w:tcPr>
            <w:tcW w:w="2126" w:type="dxa"/>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 КСР</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Комп’ютерна графіка</w:t>
            </w:r>
          </w:p>
        </w:tc>
        <w:tc>
          <w:tcPr>
            <w:tcW w:w="1559" w:type="dxa"/>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5</w:t>
            </w:r>
          </w:p>
        </w:tc>
        <w:tc>
          <w:tcPr>
            <w:tcW w:w="2126" w:type="dxa"/>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Архітектура комп’ютерних систем</w:t>
            </w:r>
          </w:p>
        </w:tc>
        <w:tc>
          <w:tcPr>
            <w:tcW w:w="1559" w:type="dxa"/>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Операційні системи</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5</w:t>
            </w:r>
          </w:p>
        </w:tc>
        <w:tc>
          <w:tcPr>
            <w:tcW w:w="2126" w:type="dxa"/>
            <w:shd w:val="clear" w:color="auto" w:fill="auto"/>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Бази даних </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6</w:t>
            </w:r>
          </w:p>
        </w:tc>
        <w:tc>
          <w:tcPr>
            <w:tcW w:w="2126" w:type="dxa"/>
            <w:shd w:val="clear" w:color="auto" w:fill="auto"/>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 КСР</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Комп’ютерні мережі</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6</w:t>
            </w:r>
          </w:p>
        </w:tc>
        <w:tc>
          <w:tcPr>
            <w:tcW w:w="2126" w:type="dxa"/>
            <w:shd w:val="clear" w:color="auto" w:fill="auto"/>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екзамен/КП</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Комплексні системи захисту інформації</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5</w:t>
            </w:r>
          </w:p>
        </w:tc>
        <w:tc>
          <w:tcPr>
            <w:tcW w:w="2126" w:type="dxa"/>
            <w:shd w:val="clear" w:color="auto" w:fill="auto"/>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w:t>
            </w:r>
          </w:p>
        </w:tc>
      </w:tr>
      <w:tr w:rsidR="006C5A2D" w:rsidRPr="00040D7D" w:rsidTr="00B470C8">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Менеджмент інформаційної безпеки</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shd w:val="clear" w:color="auto" w:fill="auto"/>
          </w:tcPr>
          <w:p w:rsidR="006C5A2D" w:rsidRPr="00040D7D" w:rsidRDefault="00B470C8" w:rsidP="009B421F">
            <w:pPr>
              <w:spacing w:after="200" w:line="276" w:lineRule="auto"/>
              <w:contextualSpacing/>
              <w:jc w:val="center"/>
              <w:rPr>
                <w:sz w:val="24"/>
                <w:szCs w:val="24"/>
              </w:rPr>
            </w:pPr>
            <w:r w:rsidRPr="00B470C8">
              <w:rPr>
                <w:rFonts w:ascii="Times New Roman" w:hAnsi="Times New Roman" w:cs="Times New Roman"/>
                <w:sz w:val="20"/>
                <w:szCs w:val="20"/>
                <w:lang w:val="uk-UA"/>
              </w:rPr>
              <w:t xml:space="preserve">диференційований </w:t>
            </w:r>
            <w:r w:rsidRPr="00B470C8">
              <w:rPr>
                <w:rFonts w:ascii="Times New Roman" w:hAnsi="Times New Roman" w:cs="Times New Roman"/>
                <w:sz w:val="20"/>
                <w:szCs w:val="20"/>
                <w:lang w:val="en-US"/>
              </w:rPr>
              <w:t>з</w:t>
            </w:r>
            <w:r w:rsidRPr="00B470C8">
              <w:rPr>
                <w:rFonts w:ascii="Times New Roman" w:hAnsi="Times New Roman" w:cs="Times New Roman"/>
                <w:sz w:val="20"/>
                <w:szCs w:val="20"/>
                <w:lang w:val="uk-UA"/>
              </w:rPr>
              <w:t>алік</w:t>
            </w:r>
          </w:p>
        </w:tc>
      </w:tr>
      <w:tr w:rsidR="006C5A2D" w:rsidRPr="00040D7D" w:rsidTr="00B470C8">
        <w:trPr>
          <w:trHeight w:val="237"/>
        </w:trPr>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Спеціальні глави математики</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12</w:t>
            </w:r>
          </w:p>
        </w:tc>
        <w:tc>
          <w:tcPr>
            <w:tcW w:w="2126" w:type="dxa"/>
            <w:shd w:val="clear" w:color="auto" w:fill="auto"/>
          </w:tcPr>
          <w:p w:rsidR="006C5A2D" w:rsidRPr="00040D7D" w:rsidRDefault="00B470C8" w:rsidP="009B421F">
            <w:pPr>
              <w:spacing w:after="200" w:line="276" w:lineRule="auto"/>
              <w:contextualSpacing/>
              <w:jc w:val="center"/>
              <w:rPr>
                <w:rFonts w:ascii="Times New Roman" w:hAnsi="Times New Roman" w:cs="Times New Roman"/>
                <w:sz w:val="24"/>
                <w:szCs w:val="24"/>
                <w:lang w:val="uk-UA"/>
              </w:rPr>
            </w:pPr>
            <w:r w:rsidRPr="00B470C8">
              <w:rPr>
                <w:rFonts w:ascii="Times New Roman" w:hAnsi="Times New Roman" w:cs="Times New Roman"/>
                <w:sz w:val="20"/>
                <w:szCs w:val="20"/>
                <w:lang w:val="uk-UA"/>
              </w:rPr>
              <w:t xml:space="preserve">диференційований </w:t>
            </w:r>
            <w:r w:rsidRPr="00B470C8">
              <w:rPr>
                <w:rFonts w:ascii="Times New Roman" w:hAnsi="Times New Roman" w:cs="Times New Roman"/>
                <w:sz w:val="20"/>
                <w:szCs w:val="20"/>
                <w:lang w:val="en-US"/>
              </w:rPr>
              <w:t>з</w:t>
            </w:r>
            <w:r w:rsidRPr="00B470C8">
              <w:rPr>
                <w:rFonts w:ascii="Times New Roman" w:hAnsi="Times New Roman" w:cs="Times New Roman"/>
                <w:sz w:val="20"/>
                <w:szCs w:val="20"/>
                <w:lang w:val="uk-UA"/>
              </w:rPr>
              <w:t>алік</w:t>
            </w:r>
            <w:r w:rsidR="006C5A2D" w:rsidRPr="00040D7D">
              <w:rPr>
                <w:rFonts w:ascii="Times New Roman" w:hAnsi="Times New Roman" w:cs="Times New Roman"/>
                <w:sz w:val="24"/>
                <w:szCs w:val="24"/>
                <w:lang w:val="uk-UA"/>
              </w:rPr>
              <w:t>, екзамен</w:t>
            </w:r>
          </w:p>
        </w:tc>
      </w:tr>
      <w:tr w:rsidR="006C5A2D" w:rsidRPr="00040D7D" w:rsidTr="00B470C8">
        <w:trPr>
          <w:trHeight w:val="60"/>
        </w:trPr>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Безпека комп’ютерних мереж</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6</w:t>
            </w:r>
          </w:p>
        </w:tc>
        <w:tc>
          <w:tcPr>
            <w:tcW w:w="2126"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6C5A2D" w:rsidRPr="00040D7D" w:rsidTr="00B470C8">
        <w:trPr>
          <w:trHeight w:val="60"/>
        </w:trPr>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Системи технічного захисту інформації</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5</w:t>
            </w:r>
          </w:p>
        </w:tc>
        <w:tc>
          <w:tcPr>
            <w:tcW w:w="2126" w:type="dxa"/>
            <w:shd w:val="clear" w:color="auto" w:fill="auto"/>
          </w:tcPr>
          <w:p w:rsidR="006C5A2D" w:rsidRPr="00040D7D" w:rsidRDefault="006C5A2D" w:rsidP="009B421F">
            <w:pPr>
              <w:spacing w:after="200" w:line="276" w:lineRule="auto"/>
              <w:contextualSpacing/>
              <w:jc w:val="center"/>
              <w:rPr>
                <w:sz w:val="24"/>
                <w:szCs w:val="24"/>
              </w:rPr>
            </w:pPr>
            <w:r w:rsidRPr="00040D7D">
              <w:rPr>
                <w:rFonts w:ascii="Times New Roman" w:hAnsi="Times New Roman" w:cs="Times New Roman"/>
                <w:sz w:val="24"/>
                <w:szCs w:val="24"/>
                <w:lang w:val="uk-UA"/>
              </w:rPr>
              <w:t>екзамен</w:t>
            </w:r>
          </w:p>
        </w:tc>
      </w:tr>
      <w:tr w:rsidR="006C5A2D" w:rsidRPr="00040D7D" w:rsidTr="00B470C8">
        <w:trPr>
          <w:trHeight w:val="188"/>
        </w:trPr>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Програмний захист інформації</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6C5A2D" w:rsidRPr="00040D7D" w:rsidTr="00B470C8">
        <w:trPr>
          <w:trHeight w:val="201"/>
        </w:trPr>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Соціальна інженерія</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6C5A2D" w:rsidRPr="00040D7D" w:rsidTr="00B470C8">
        <w:trPr>
          <w:trHeight w:val="200"/>
        </w:trPr>
        <w:tc>
          <w:tcPr>
            <w:tcW w:w="1022" w:type="dxa"/>
            <w:shd w:val="clear" w:color="auto" w:fill="auto"/>
          </w:tcPr>
          <w:p w:rsidR="006C5A2D" w:rsidRPr="00040D7D" w:rsidRDefault="006C5A2D" w:rsidP="009B421F">
            <w:pPr>
              <w:numPr>
                <w:ilvl w:val="0"/>
                <w:numId w:val="13"/>
              </w:numPr>
              <w:spacing w:after="200" w:line="276" w:lineRule="auto"/>
              <w:ind w:left="0" w:firstLine="0"/>
              <w:contextualSpacing/>
              <w:rPr>
                <w:rFonts w:ascii="Times New Roman" w:hAnsi="Times New Roman" w:cs="Times New Roman"/>
                <w:sz w:val="24"/>
                <w:szCs w:val="24"/>
                <w:lang w:val="uk-UA"/>
              </w:rPr>
            </w:pPr>
          </w:p>
        </w:tc>
        <w:tc>
          <w:tcPr>
            <w:tcW w:w="5499" w:type="dxa"/>
          </w:tcPr>
          <w:p w:rsidR="006C5A2D" w:rsidRPr="00040D7D" w:rsidRDefault="006C5A2D" w:rsidP="009B421F">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Безпека інформації в інформаційно-комунікаційних системах </w:t>
            </w:r>
          </w:p>
        </w:tc>
        <w:tc>
          <w:tcPr>
            <w:tcW w:w="1559" w:type="dxa"/>
            <w:shd w:val="clear" w:color="auto" w:fill="auto"/>
          </w:tcPr>
          <w:p w:rsidR="006C5A2D" w:rsidRPr="00040D7D" w:rsidRDefault="006C5A2D" w:rsidP="009B421F">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shd w:val="clear" w:color="auto" w:fill="auto"/>
          </w:tcPr>
          <w:p w:rsidR="006C5A2D" w:rsidRPr="00040D7D" w:rsidRDefault="00B470C8" w:rsidP="009B421F">
            <w:pPr>
              <w:spacing w:after="200" w:line="276" w:lineRule="auto"/>
              <w:contextualSpacing/>
              <w:jc w:val="center"/>
              <w:rPr>
                <w:rFonts w:ascii="Times New Roman" w:hAnsi="Times New Roman" w:cs="Times New Roman"/>
                <w:sz w:val="24"/>
                <w:szCs w:val="24"/>
                <w:lang w:val="uk-UA"/>
              </w:rPr>
            </w:pPr>
            <w:r w:rsidRPr="00B470C8">
              <w:rPr>
                <w:rFonts w:ascii="Times New Roman" w:hAnsi="Times New Roman" w:cs="Times New Roman"/>
                <w:sz w:val="20"/>
                <w:szCs w:val="20"/>
                <w:lang w:val="uk-UA"/>
              </w:rPr>
              <w:t xml:space="preserve">диференційований </w:t>
            </w:r>
            <w:r w:rsidRPr="00B470C8">
              <w:rPr>
                <w:rFonts w:ascii="Times New Roman" w:hAnsi="Times New Roman" w:cs="Times New Roman"/>
                <w:sz w:val="20"/>
                <w:szCs w:val="20"/>
                <w:lang w:val="en-US"/>
              </w:rPr>
              <w:t>з</w:t>
            </w:r>
            <w:r w:rsidRPr="00B470C8">
              <w:rPr>
                <w:rFonts w:ascii="Times New Roman" w:hAnsi="Times New Roman" w:cs="Times New Roman"/>
                <w:sz w:val="20"/>
                <w:szCs w:val="20"/>
                <w:lang w:val="uk-UA"/>
              </w:rPr>
              <w:t>алік</w:t>
            </w:r>
          </w:p>
        </w:tc>
      </w:tr>
      <w:tr w:rsidR="006C5A2D" w:rsidRPr="00040D7D" w:rsidTr="00B470C8">
        <w:tc>
          <w:tcPr>
            <w:tcW w:w="6521" w:type="dxa"/>
            <w:gridSpan w:val="2"/>
          </w:tcPr>
          <w:p w:rsidR="006C5A2D" w:rsidRPr="00040D7D" w:rsidRDefault="006C5A2D" w:rsidP="009B421F">
            <w:pPr>
              <w:spacing w:after="200" w:line="276" w:lineRule="auto"/>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Загальний обсяг обов’язкових компонент:</w:t>
            </w:r>
          </w:p>
        </w:tc>
        <w:tc>
          <w:tcPr>
            <w:tcW w:w="3685" w:type="dxa"/>
            <w:gridSpan w:val="2"/>
          </w:tcPr>
          <w:p w:rsidR="006C5A2D" w:rsidRPr="00040D7D" w:rsidRDefault="006C5A2D" w:rsidP="009B421F">
            <w:pPr>
              <w:spacing w:after="200" w:line="276" w:lineRule="auto"/>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156</w:t>
            </w:r>
          </w:p>
        </w:tc>
      </w:tr>
      <w:tr w:rsidR="006C5A2D" w:rsidRPr="00040D7D" w:rsidTr="00B470C8">
        <w:trPr>
          <w:trHeight w:val="303"/>
        </w:trPr>
        <w:tc>
          <w:tcPr>
            <w:tcW w:w="10206" w:type="dxa"/>
            <w:gridSpan w:val="4"/>
          </w:tcPr>
          <w:p w:rsidR="006C5A2D" w:rsidRPr="00040D7D" w:rsidRDefault="006C5A2D" w:rsidP="009B421F">
            <w:pPr>
              <w:spacing w:after="200" w:line="276" w:lineRule="auto"/>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Вибіркові компоненти ОП (В</w:t>
            </w:r>
            <w:r w:rsidR="004448FE" w:rsidRPr="00040D7D">
              <w:rPr>
                <w:rFonts w:ascii="Times New Roman" w:hAnsi="Times New Roman" w:cs="Times New Roman"/>
                <w:b/>
                <w:sz w:val="24"/>
                <w:szCs w:val="24"/>
                <w:lang w:val="uk-UA"/>
              </w:rPr>
              <w:t>К</w:t>
            </w:r>
            <w:r w:rsidRPr="00040D7D">
              <w:rPr>
                <w:rFonts w:ascii="Times New Roman" w:hAnsi="Times New Roman" w:cs="Times New Roman"/>
                <w:b/>
                <w:sz w:val="24"/>
                <w:szCs w:val="24"/>
                <w:lang w:val="uk-UA"/>
              </w:rPr>
              <w:t>)</w:t>
            </w:r>
          </w:p>
        </w:tc>
      </w:tr>
      <w:tr w:rsidR="00B470C8" w:rsidRPr="00040D7D" w:rsidTr="00B470C8">
        <w:trPr>
          <w:trHeight w:val="159"/>
        </w:trPr>
        <w:tc>
          <w:tcPr>
            <w:tcW w:w="1022" w:type="dxa"/>
          </w:tcPr>
          <w:p w:rsidR="00B470C8" w:rsidRPr="00040D7D" w:rsidRDefault="00B470C8" w:rsidP="00B470C8">
            <w:pPr>
              <w:numPr>
                <w:ilvl w:val="0"/>
                <w:numId w:val="14"/>
              </w:numPr>
              <w:spacing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widowControl w:val="0"/>
              <w:rPr>
                <w:rFonts w:ascii="Times New Roman" w:eastAsia="Times New Roman" w:hAnsi="Times New Roman"/>
                <w:sz w:val="24"/>
                <w:szCs w:val="24"/>
                <w:lang w:val="uk-UA" w:eastAsia="uk-UA" w:bidi="uk-UA"/>
              </w:rPr>
            </w:pPr>
            <w:r w:rsidRPr="00040D7D">
              <w:rPr>
                <w:rFonts w:ascii="Times New Roman" w:eastAsia="Times New Roman" w:hAnsi="Times New Roman"/>
                <w:sz w:val="24"/>
                <w:szCs w:val="24"/>
                <w:lang w:val="uk-UA" w:eastAsia="uk-UA" w:bidi="uk-UA"/>
              </w:rPr>
              <w:t>Історія української культури</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104"/>
        </w:trPr>
        <w:tc>
          <w:tcPr>
            <w:tcW w:w="1022" w:type="dxa"/>
          </w:tcPr>
          <w:p w:rsidR="00B470C8" w:rsidRPr="00040D7D" w:rsidRDefault="00B470C8" w:rsidP="00B470C8">
            <w:pPr>
              <w:numPr>
                <w:ilvl w:val="0"/>
                <w:numId w:val="14"/>
              </w:numPr>
              <w:spacing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widowControl w:val="0"/>
              <w:rPr>
                <w:rFonts w:ascii="Times New Roman" w:eastAsia="Times New Roman" w:hAnsi="Times New Roman"/>
                <w:sz w:val="24"/>
                <w:szCs w:val="24"/>
                <w:lang w:val="uk-UA" w:eastAsia="uk-UA" w:bidi="uk-UA"/>
              </w:rPr>
            </w:pPr>
            <w:r w:rsidRPr="00040D7D">
              <w:rPr>
                <w:rFonts w:ascii="Times New Roman" w:eastAsia="Times New Roman" w:hAnsi="Times New Roman"/>
                <w:sz w:val="24"/>
                <w:szCs w:val="24"/>
                <w:lang w:val="uk-UA" w:eastAsia="uk-UA" w:bidi="uk-UA"/>
              </w:rPr>
              <w:t>Корпоративна культура</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137"/>
        </w:trPr>
        <w:tc>
          <w:tcPr>
            <w:tcW w:w="1022" w:type="dxa"/>
          </w:tcPr>
          <w:p w:rsidR="00B470C8" w:rsidRPr="00040D7D" w:rsidRDefault="00B470C8" w:rsidP="00B470C8">
            <w:pPr>
              <w:numPr>
                <w:ilvl w:val="0"/>
                <w:numId w:val="14"/>
              </w:numPr>
              <w:spacing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widowControl w:val="0"/>
              <w:rPr>
                <w:rFonts w:ascii="Times New Roman" w:eastAsia="Times New Roman" w:hAnsi="Times New Roman"/>
                <w:sz w:val="24"/>
                <w:szCs w:val="24"/>
                <w:lang w:val="uk-UA" w:eastAsia="uk-UA" w:bidi="uk-UA"/>
              </w:rPr>
            </w:pPr>
            <w:r w:rsidRPr="00040D7D">
              <w:rPr>
                <w:rFonts w:ascii="Times New Roman" w:eastAsia="Times New Roman" w:hAnsi="Times New Roman"/>
                <w:sz w:val="24"/>
                <w:szCs w:val="24"/>
                <w:lang w:val="uk-UA" w:eastAsia="uk-UA" w:bidi="uk-UA"/>
              </w:rPr>
              <w:t>Тренінг-курс «Психологія ділових відносин»</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92"/>
        </w:trPr>
        <w:tc>
          <w:tcPr>
            <w:tcW w:w="1022" w:type="dxa"/>
          </w:tcPr>
          <w:p w:rsidR="00B470C8" w:rsidRPr="00040D7D" w:rsidRDefault="00B470C8" w:rsidP="00B470C8">
            <w:pPr>
              <w:numPr>
                <w:ilvl w:val="0"/>
                <w:numId w:val="14"/>
              </w:numPr>
              <w:spacing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widowControl w:val="0"/>
              <w:rPr>
                <w:rFonts w:ascii="Times New Roman" w:eastAsia="Times New Roman" w:hAnsi="Times New Roman"/>
                <w:sz w:val="24"/>
                <w:szCs w:val="24"/>
                <w:lang w:val="uk-UA" w:eastAsia="uk-UA" w:bidi="uk-UA"/>
              </w:rPr>
            </w:pPr>
            <w:r w:rsidRPr="00040D7D">
              <w:rPr>
                <w:rFonts w:ascii="Times New Roman" w:eastAsia="Times New Roman" w:hAnsi="Times New Roman"/>
                <w:sz w:val="24"/>
                <w:szCs w:val="24"/>
                <w:lang w:val="uk-UA" w:eastAsia="uk-UA" w:bidi="uk-UA"/>
              </w:rPr>
              <w:t>Риторика</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67"/>
        </w:trPr>
        <w:tc>
          <w:tcPr>
            <w:tcW w:w="1022" w:type="dxa"/>
          </w:tcPr>
          <w:p w:rsidR="00B470C8" w:rsidRPr="00040D7D" w:rsidRDefault="00B470C8" w:rsidP="00B470C8">
            <w:pPr>
              <w:numPr>
                <w:ilvl w:val="0"/>
                <w:numId w:val="14"/>
              </w:numPr>
              <w:spacing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widowControl w:val="0"/>
              <w:rPr>
                <w:rFonts w:ascii="Times New Roman" w:eastAsia="Times New Roman" w:hAnsi="Times New Roman"/>
                <w:sz w:val="24"/>
                <w:szCs w:val="24"/>
                <w:lang w:val="uk-UA" w:eastAsia="uk-UA" w:bidi="uk-UA"/>
              </w:rPr>
            </w:pPr>
            <w:r w:rsidRPr="00040D7D">
              <w:rPr>
                <w:rFonts w:ascii="Times New Roman" w:eastAsia="Times New Roman" w:hAnsi="Times New Roman"/>
                <w:sz w:val="24"/>
                <w:szCs w:val="24"/>
                <w:lang w:val="uk-UA" w:eastAsia="uk-UA" w:bidi="uk-UA"/>
              </w:rPr>
              <w:t>Тренінг-курс «Лідерство та «</w:t>
            </w:r>
            <w:r w:rsidRPr="00040D7D">
              <w:rPr>
                <w:rFonts w:ascii="Times New Roman" w:eastAsia="Times New Roman" w:hAnsi="Times New Roman"/>
                <w:sz w:val="24"/>
                <w:szCs w:val="24"/>
                <w:lang w:val="en-US" w:eastAsia="uk-UA" w:bidi="uk-UA"/>
              </w:rPr>
              <w:t>team</w:t>
            </w:r>
            <w:r w:rsidRPr="00040D7D">
              <w:rPr>
                <w:rFonts w:ascii="Times New Roman" w:eastAsia="Times New Roman" w:hAnsi="Times New Roman"/>
                <w:sz w:val="24"/>
                <w:szCs w:val="24"/>
                <w:lang w:val="uk-UA" w:eastAsia="uk-UA" w:bidi="uk-UA"/>
              </w:rPr>
              <w:t>-</w:t>
            </w:r>
            <w:r w:rsidRPr="00040D7D">
              <w:rPr>
                <w:rFonts w:ascii="Times New Roman" w:eastAsia="Times New Roman" w:hAnsi="Times New Roman"/>
                <w:sz w:val="24"/>
                <w:szCs w:val="24"/>
                <w:lang w:val="en-US" w:eastAsia="uk-UA" w:bidi="uk-UA"/>
              </w:rPr>
              <w:t>building</w:t>
            </w:r>
            <w:r w:rsidRPr="00040D7D">
              <w:rPr>
                <w:rFonts w:ascii="Times New Roman" w:eastAsia="Times New Roman" w:hAnsi="Times New Roman"/>
                <w:sz w:val="24"/>
                <w:szCs w:val="24"/>
                <w:lang w:val="uk-UA" w:eastAsia="uk-UA" w:bidi="uk-UA"/>
              </w:rPr>
              <w:t>»»</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125"/>
        </w:trPr>
        <w:tc>
          <w:tcPr>
            <w:tcW w:w="1022" w:type="dxa"/>
          </w:tcPr>
          <w:p w:rsidR="00B470C8" w:rsidRPr="00040D7D" w:rsidRDefault="00B470C8" w:rsidP="00B470C8">
            <w:pPr>
              <w:numPr>
                <w:ilvl w:val="0"/>
                <w:numId w:val="14"/>
              </w:numPr>
              <w:spacing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widowControl w:val="0"/>
              <w:rPr>
                <w:rFonts w:ascii="Times New Roman" w:eastAsia="Times New Roman" w:hAnsi="Times New Roman"/>
                <w:sz w:val="24"/>
                <w:szCs w:val="24"/>
                <w:lang w:val="uk-UA" w:eastAsia="uk-UA" w:bidi="uk-UA"/>
              </w:rPr>
            </w:pPr>
            <w:r w:rsidRPr="00040D7D">
              <w:rPr>
                <w:rFonts w:ascii="Times New Roman" w:eastAsia="Times New Roman" w:hAnsi="Times New Roman"/>
                <w:sz w:val="24"/>
                <w:szCs w:val="24"/>
                <w:lang w:val="uk-UA" w:eastAsia="uk-UA" w:bidi="uk-UA"/>
              </w:rPr>
              <w:t>Комунікаційний менеджмент</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91"/>
        </w:trPr>
        <w:tc>
          <w:tcPr>
            <w:tcW w:w="1022" w:type="dxa"/>
          </w:tcPr>
          <w:p w:rsidR="00B470C8" w:rsidRPr="00040D7D" w:rsidRDefault="00B470C8" w:rsidP="00B470C8">
            <w:pPr>
              <w:numPr>
                <w:ilvl w:val="0"/>
                <w:numId w:val="14"/>
              </w:numPr>
              <w:spacing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widowControl w:val="0"/>
              <w:rPr>
                <w:rFonts w:ascii="Times New Roman" w:eastAsia="Times New Roman" w:hAnsi="Times New Roman"/>
                <w:sz w:val="24"/>
                <w:szCs w:val="24"/>
                <w:lang w:val="uk-UA" w:eastAsia="uk-UA" w:bidi="uk-UA"/>
              </w:rPr>
            </w:pPr>
            <w:r w:rsidRPr="00040D7D">
              <w:rPr>
                <w:rFonts w:ascii="Times New Roman" w:eastAsia="Times New Roman" w:hAnsi="Times New Roman"/>
                <w:sz w:val="24"/>
                <w:szCs w:val="24"/>
                <w:lang w:val="uk-UA" w:eastAsia="uk-UA" w:bidi="uk-UA"/>
              </w:rPr>
              <w:t>Тренінг-курс «Креативне мислення та інтелектуальна власність»</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104"/>
        </w:trPr>
        <w:tc>
          <w:tcPr>
            <w:tcW w:w="1022" w:type="dxa"/>
          </w:tcPr>
          <w:p w:rsidR="00B470C8" w:rsidRPr="00040D7D" w:rsidRDefault="00B470C8" w:rsidP="00B470C8">
            <w:pPr>
              <w:numPr>
                <w:ilvl w:val="0"/>
                <w:numId w:val="14"/>
              </w:numPr>
              <w:spacing w:line="276" w:lineRule="auto"/>
              <w:ind w:left="0" w:firstLine="0"/>
              <w:contextualSpacing/>
              <w:rPr>
                <w:rFonts w:ascii="Times New Roman" w:hAnsi="Times New Roman" w:cs="Times New Roman"/>
                <w:sz w:val="24"/>
                <w:szCs w:val="24"/>
                <w:lang w:val="uk-UA"/>
              </w:rPr>
            </w:pPr>
            <w:bookmarkStart w:id="1" w:name="_Hlk82592431"/>
          </w:p>
        </w:tc>
        <w:tc>
          <w:tcPr>
            <w:tcW w:w="5499" w:type="dxa"/>
            <w:tcBorders>
              <w:top w:val="single" w:sz="4" w:space="0" w:color="auto"/>
              <w:left w:val="single" w:sz="4" w:space="0" w:color="auto"/>
              <w:bottom w:val="single" w:sz="4" w:space="0" w:color="auto"/>
              <w:right w:val="single" w:sz="4" w:space="0" w:color="auto"/>
            </w:tcBorders>
            <w:shd w:val="clear" w:color="auto" w:fill="auto"/>
            <w:vAlign w:val="bottom"/>
          </w:tcPr>
          <w:p w:rsidR="00B470C8" w:rsidRPr="00040D7D" w:rsidRDefault="00B470C8" w:rsidP="00B470C8">
            <w:pPr>
              <w:widowControl w:val="0"/>
              <w:rPr>
                <w:rFonts w:ascii="Times New Roman" w:hAnsi="Times New Roman" w:cs="Times New Roman"/>
                <w:sz w:val="24"/>
                <w:szCs w:val="24"/>
                <w:lang w:val="uk-UA"/>
              </w:rPr>
            </w:pPr>
            <w:proofErr w:type="spellStart"/>
            <w:r w:rsidRPr="00040D7D">
              <w:rPr>
                <w:rFonts w:ascii="Times New Roman" w:hAnsi="Times New Roman" w:cs="Times New Roman"/>
                <w:sz w:val="24"/>
                <w:szCs w:val="24"/>
              </w:rPr>
              <w:t>Психологія</w:t>
            </w:r>
            <w:proofErr w:type="spellEnd"/>
            <w:r w:rsidRPr="00040D7D">
              <w:rPr>
                <w:rFonts w:ascii="Times New Roman" w:hAnsi="Times New Roman" w:cs="Times New Roman"/>
                <w:sz w:val="24"/>
                <w:szCs w:val="24"/>
              </w:rPr>
              <w:t xml:space="preserve"> </w:t>
            </w:r>
            <w:proofErr w:type="spellStart"/>
            <w:r w:rsidRPr="00040D7D">
              <w:rPr>
                <w:rFonts w:ascii="Times New Roman" w:hAnsi="Times New Roman" w:cs="Times New Roman"/>
                <w:sz w:val="24"/>
                <w:szCs w:val="24"/>
              </w:rPr>
              <w:t>впливу</w:t>
            </w:r>
            <w:proofErr w:type="spellEnd"/>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bookmarkEnd w:id="1"/>
      <w:tr w:rsidR="00B470C8" w:rsidRPr="00040D7D" w:rsidTr="00B470C8">
        <w:trPr>
          <w:trHeight w:val="137"/>
        </w:trPr>
        <w:tc>
          <w:tcPr>
            <w:tcW w:w="1022" w:type="dxa"/>
          </w:tcPr>
          <w:p w:rsidR="00B470C8" w:rsidRPr="00040D7D" w:rsidRDefault="00B470C8" w:rsidP="00B470C8">
            <w:pPr>
              <w:numPr>
                <w:ilvl w:val="0"/>
                <w:numId w:val="14"/>
              </w:numPr>
              <w:spacing w:line="276" w:lineRule="auto"/>
              <w:ind w:left="0" w:firstLine="0"/>
              <w:contextualSpacing/>
              <w:rPr>
                <w:rFonts w:ascii="Times New Roman" w:hAnsi="Times New Roman" w:cs="Times New Roman"/>
                <w:sz w:val="24"/>
                <w:szCs w:val="24"/>
                <w:lang w:val="uk-UA"/>
              </w:rPr>
            </w:pPr>
          </w:p>
        </w:tc>
        <w:tc>
          <w:tcPr>
            <w:tcW w:w="5499" w:type="dxa"/>
            <w:tcBorders>
              <w:top w:val="nil"/>
              <w:left w:val="single" w:sz="4" w:space="0" w:color="auto"/>
              <w:bottom w:val="single" w:sz="4" w:space="0" w:color="auto"/>
              <w:right w:val="single" w:sz="4" w:space="0" w:color="auto"/>
            </w:tcBorders>
            <w:shd w:val="clear" w:color="auto" w:fill="auto"/>
            <w:vAlign w:val="bottom"/>
          </w:tcPr>
          <w:p w:rsidR="00B470C8" w:rsidRPr="00040D7D" w:rsidRDefault="00B470C8" w:rsidP="00B470C8">
            <w:pPr>
              <w:widowControl w:val="0"/>
              <w:rPr>
                <w:rFonts w:ascii="Times New Roman" w:hAnsi="Times New Roman" w:cs="Times New Roman"/>
                <w:sz w:val="24"/>
                <w:szCs w:val="24"/>
                <w:lang w:val="uk-UA"/>
              </w:rPr>
            </w:pPr>
            <w:proofErr w:type="spellStart"/>
            <w:r w:rsidRPr="00040D7D">
              <w:rPr>
                <w:rFonts w:ascii="Times New Roman" w:hAnsi="Times New Roman" w:cs="Times New Roman"/>
                <w:sz w:val="24"/>
                <w:szCs w:val="24"/>
              </w:rPr>
              <w:t>Психологія</w:t>
            </w:r>
            <w:proofErr w:type="spellEnd"/>
            <w:r w:rsidRPr="00040D7D">
              <w:rPr>
                <w:rFonts w:ascii="Times New Roman" w:hAnsi="Times New Roman" w:cs="Times New Roman"/>
                <w:sz w:val="24"/>
                <w:szCs w:val="24"/>
              </w:rPr>
              <w:t xml:space="preserve"> </w:t>
            </w:r>
            <w:proofErr w:type="spellStart"/>
            <w:r w:rsidRPr="00040D7D">
              <w:rPr>
                <w:rFonts w:ascii="Times New Roman" w:hAnsi="Times New Roman" w:cs="Times New Roman"/>
                <w:sz w:val="24"/>
                <w:szCs w:val="24"/>
              </w:rPr>
              <w:t>успіху</w:t>
            </w:r>
            <w:proofErr w:type="spellEnd"/>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80"/>
        </w:trPr>
        <w:tc>
          <w:tcPr>
            <w:tcW w:w="1022" w:type="dxa"/>
          </w:tcPr>
          <w:p w:rsidR="00B470C8" w:rsidRPr="00040D7D" w:rsidRDefault="00B470C8" w:rsidP="00B470C8">
            <w:pPr>
              <w:numPr>
                <w:ilvl w:val="0"/>
                <w:numId w:val="14"/>
              </w:numPr>
              <w:spacing w:line="276" w:lineRule="auto"/>
              <w:ind w:hanging="720"/>
              <w:contextualSpacing/>
              <w:rPr>
                <w:rFonts w:ascii="Times New Roman" w:hAnsi="Times New Roman" w:cs="Times New Roman"/>
                <w:sz w:val="24"/>
                <w:szCs w:val="24"/>
                <w:lang w:val="uk-UA"/>
              </w:rPr>
            </w:pPr>
          </w:p>
        </w:tc>
        <w:tc>
          <w:tcPr>
            <w:tcW w:w="5499" w:type="dxa"/>
            <w:tcBorders>
              <w:top w:val="nil"/>
              <w:left w:val="single" w:sz="4" w:space="0" w:color="auto"/>
              <w:bottom w:val="single" w:sz="4" w:space="0" w:color="auto"/>
              <w:right w:val="single" w:sz="4" w:space="0" w:color="auto"/>
            </w:tcBorders>
            <w:shd w:val="clear" w:color="auto" w:fill="auto"/>
            <w:vAlign w:val="bottom"/>
          </w:tcPr>
          <w:p w:rsidR="00B470C8" w:rsidRPr="00040D7D" w:rsidRDefault="00B470C8" w:rsidP="00B470C8">
            <w:pPr>
              <w:widowControl w:val="0"/>
              <w:rPr>
                <w:rFonts w:ascii="Times New Roman" w:hAnsi="Times New Roman" w:cs="Times New Roman"/>
                <w:sz w:val="24"/>
                <w:szCs w:val="24"/>
                <w:lang w:val="uk-UA"/>
              </w:rPr>
            </w:pPr>
            <w:proofErr w:type="spellStart"/>
            <w:r w:rsidRPr="00040D7D">
              <w:rPr>
                <w:rFonts w:ascii="Times New Roman" w:hAnsi="Times New Roman" w:cs="Times New Roman"/>
                <w:sz w:val="24"/>
                <w:szCs w:val="24"/>
              </w:rPr>
              <w:t>Тренінг</w:t>
            </w:r>
            <w:proofErr w:type="spellEnd"/>
            <w:r w:rsidRPr="00040D7D">
              <w:rPr>
                <w:rFonts w:ascii="Times New Roman" w:hAnsi="Times New Roman" w:cs="Times New Roman"/>
                <w:sz w:val="24"/>
                <w:szCs w:val="24"/>
              </w:rPr>
              <w:t>-курс «</w:t>
            </w:r>
            <w:proofErr w:type="spellStart"/>
            <w:r w:rsidRPr="00040D7D">
              <w:rPr>
                <w:rFonts w:ascii="Times New Roman" w:hAnsi="Times New Roman" w:cs="Times New Roman"/>
                <w:sz w:val="24"/>
                <w:szCs w:val="24"/>
              </w:rPr>
              <w:t>Сучасні</w:t>
            </w:r>
            <w:proofErr w:type="spellEnd"/>
            <w:r w:rsidRPr="00040D7D">
              <w:rPr>
                <w:rFonts w:ascii="Times New Roman" w:hAnsi="Times New Roman" w:cs="Times New Roman"/>
                <w:sz w:val="24"/>
                <w:szCs w:val="24"/>
              </w:rPr>
              <w:t xml:space="preserve"> </w:t>
            </w:r>
            <w:proofErr w:type="spellStart"/>
            <w:r w:rsidRPr="00040D7D">
              <w:rPr>
                <w:rFonts w:ascii="Times New Roman" w:hAnsi="Times New Roman" w:cs="Times New Roman"/>
                <w:sz w:val="24"/>
                <w:szCs w:val="24"/>
              </w:rPr>
              <w:t>медіа</w:t>
            </w:r>
            <w:proofErr w:type="spellEnd"/>
            <w:r w:rsidRPr="00040D7D">
              <w:rPr>
                <w:rFonts w:ascii="Times New Roman" w:hAnsi="Times New Roman" w:cs="Times New Roman"/>
                <w:sz w:val="24"/>
                <w:szCs w:val="24"/>
              </w:rPr>
              <w:t>»</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113"/>
        </w:trPr>
        <w:tc>
          <w:tcPr>
            <w:tcW w:w="1022" w:type="dxa"/>
          </w:tcPr>
          <w:p w:rsidR="00B470C8" w:rsidRPr="00040D7D" w:rsidRDefault="00B470C8" w:rsidP="00B470C8">
            <w:pPr>
              <w:numPr>
                <w:ilvl w:val="0"/>
                <w:numId w:val="14"/>
              </w:numPr>
              <w:spacing w:line="276" w:lineRule="auto"/>
              <w:ind w:hanging="720"/>
              <w:contextualSpacing/>
              <w:rPr>
                <w:rFonts w:ascii="Times New Roman" w:hAnsi="Times New Roman" w:cs="Times New Roman"/>
                <w:sz w:val="24"/>
                <w:szCs w:val="24"/>
                <w:lang w:val="uk-UA"/>
              </w:rPr>
            </w:pPr>
          </w:p>
        </w:tc>
        <w:tc>
          <w:tcPr>
            <w:tcW w:w="5499" w:type="dxa"/>
            <w:tcBorders>
              <w:top w:val="nil"/>
              <w:left w:val="single" w:sz="4" w:space="0" w:color="auto"/>
              <w:bottom w:val="single" w:sz="4" w:space="0" w:color="auto"/>
              <w:right w:val="single" w:sz="4" w:space="0" w:color="auto"/>
            </w:tcBorders>
            <w:shd w:val="clear" w:color="auto" w:fill="auto"/>
            <w:vAlign w:val="bottom"/>
          </w:tcPr>
          <w:p w:rsidR="00B470C8" w:rsidRPr="00040D7D" w:rsidRDefault="00B470C8" w:rsidP="00B470C8">
            <w:pPr>
              <w:widowControl w:val="0"/>
              <w:rPr>
                <w:rFonts w:ascii="Times New Roman" w:hAnsi="Times New Roman" w:cs="Times New Roman"/>
                <w:sz w:val="24"/>
                <w:szCs w:val="24"/>
                <w:lang w:val="uk-UA"/>
              </w:rPr>
            </w:pPr>
            <w:r w:rsidRPr="00040D7D">
              <w:rPr>
                <w:rFonts w:ascii="Times New Roman" w:hAnsi="Times New Roman" w:cs="Times New Roman"/>
                <w:sz w:val="24"/>
                <w:szCs w:val="24"/>
                <w:lang w:val="uk-UA"/>
              </w:rPr>
              <w:t>Дисципліна на вибір з іншої ОП, яка формує соціальні навички (</w:t>
            </w:r>
            <w:proofErr w:type="spellStart"/>
            <w:r w:rsidRPr="00040D7D">
              <w:rPr>
                <w:rFonts w:ascii="Times New Roman" w:hAnsi="Times New Roman" w:cs="Times New Roman"/>
                <w:sz w:val="24"/>
                <w:szCs w:val="24"/>
              </w:rPr>
              <w:t>soft</w:t>
            </w:r>
            <w:proofErr w:type="spellEnd"/>
            <w:r w:rsidRPr="00040D7D">
              <w:rPr>
                <w:rFonts w:ascii="Times New Roman" w:hAnsi="Times New Roman" w:cs="Times New Roman"/>
                <w:sz w:val="24"/>
                <w:szCs w:val="24"/>
                <w:lang w:val="uk-UA"/>
              </w:rPr>
              <w:t xml:space="preserve"> </w:t>
            </w:r>
            <w:proofErr w:type="spellStart"/>
            <w:r w:rsidRPr="00040D7D">
              <w:rPr>
                <w:rFonts w:ascii="Times New Roman" w:hAnsi="Times New Roman" w:cs="Times New Roman"/>
                <w:sz w:val="24"/>
                <w:szCs w:val="24"/>
              </w:rPr>
              <w:t>skills</w:t>
            </w:r>
            <w:proofErr w:type="spellEnd"/>
            <w:r w:rsidRPr="00040D7D">
              <w:rPr>
                <w:rFonts w:ascii="Times New Roman" w:hAnsi="Times New Roman" w:cs="Times New Roman"/>
                <w:sz w:val="24"/>
                <w:szCs w:val="24"/>
                <w:lang w:val="uk-UA"/>
              </w:rPr>
              <w:t>)</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B50385">
              <w:rPr>
                <w:rFonts w:ascii="Times New Roman" w:hAnsi="Times New Roman" w:cs="Times New Roman"/>
                <w:sz w:val="20"/>
                <w:szCs w:val="20"/>
                <w:lang w:val="uk-UA"/>
              </w:rPr>
              <w:t xml:space="preserve">диференційований </w:t>
            </w:r>
            <w:r w:rsidRPr="00B50385">
              <w:rPr>
                <w:rFonts w:ascii="Times New Roman" w:hAnsi="Times New Roman" w:cs="Times New Roman"/>
                <w:sz w:val="20"/>
                <w:szCs w:val="20"/>
                <w:lang w:val="en-US"/>
              </w:rPr>
              <w:t>з</w:t>
            </w:r>
            <w:r w:rsidRPr="00B50385">
              <w:rPr>
                <w:rFonts w:ascii="Times New Roman" w:hAnsi="Times New Roman" w:cs="Times New Roman"/>
                <w:sz w:val="20"/>
                <w:szCs w:val="20"/>
                <w:lang w:val="uk-UA"/>
              </w:rPr>
              <w:t>алік</w:t>
            </w:r>
          </w:p>
        </w:tc>
      </w:tr>
      <w:tr w:rsidR="00B470C8" w:rsidRPr="00040D7D" w:rsidTr="00B470C8">
        <w:trPr>
          <w:trHeight w:val="113"/>
        </w:trPr>
        <w:tc>
          <w:tcPr>
            <w:tcW w:w="6521" w:type="dxa"/>
            <w:gridSpan w:val="2"/>
            <w:shd w:val="clear" w:color="auto" w:fill="auto"/>
          </w:tcPr>
          <w:p w:rsidR="00B470C8" w:rsidRPr="00040D7D" w:rsidRDefault="00B470C8" w:rsidP="00B470C8">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Загальний обсяг вибіркових компонент:</w:t>
            </w:r>
            <w:r w:rsidRPr="00040D7D">
              <w:rPr>
                <w:rFonts w:ascii="Times New Roman" w:hAnsi="Times New Roman" w:cs="Times New Roman"/>
                <w:i/>
                <w:sz w:val="24"/>
                <w:szCs w:val="24"/>
                <w:lang w:val="uk-UA"/>
              </w:rPr>
              <w:t xml:space="preserve"> (необхідно вибрати </w:t>
            </w:r>
            <w:r>
              <w:rPr>
                <w:rFonts w:ascii="Times New Roman" w:hAnsi="Times New Roman" w:cs="Times New Roman"/>
                <w:i/>
                <w:sz w:val="24"/>
                <w:szCs w:val="24"/>
                <w:lang w:val="uk-UA"/>
              </w:rPr>
              <w:t>1</w:t>
            </w:r>
            <w:r w:rsidRPr="00040D7D">
              <w:rPr>
                <w:rFonts w:ascii="Times New Roman" w:hAnsi="Times New Roman" w:cs="Times New Roman"/>
                <w:i/>
                <w:sz w:val="24"/>
                <w:szCs w:val="24"/>
                <w:lang w:val="uk-UA"/>
              </w:rPr>
              <w:t xml:space="preserve"> дисциплін</w:t>
            </w:r>
            <w:r>
              <w:rPr>
                <w:rFonts w:ascii="Times New Roman" w:hAnsi="Times New Roman" w:cs="Times New Roman"/>
                <w:i/>
                <w:sz w:val="24"/>
                <w:szCs w:val="24"/>
                <w:lang w:val="uk-UA"/>
              </w:rPr>
              <w:t>у</w:t>
            </w:r>
            <w:r w:rsidRPr="00040D7D">
              <w:rPr>
                <w:rFonts w:ascii="Times New Roman" w:hAnsi="Times New Roman" w:cs="Times New Roman"/>
                <w:i/>
                <w:sz w:val="24"/>
                <w:szCs w:val="24"/>
                <w:lang w:val="uk-UA"/>
              </w:rPr>
              <w:t>)</w:t>
            </w:r>
          </w:p>
        </w:tc>
        <w:tc>
          <w:tcPr>
            <w:tcW w:w="3685" w:type="dxa"/>
            <w:gridSpan w:val="2"/>
            <w:shd w:val="clear" w:color="auto" w:fill="auto"/>
            <w:vAlign w:val="center"/>
          </w:tcPr>
          <w:p w:rsidR="00B470C8" w:rsidRPr="00040D7D" w:rsidRDefault="00B470C8" w:rsidP="00B470C8">
            <w:pPr>
              <w:spacing w:after="200" w:line="276"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B470C8" w:rsidRPr="00040D7D" w:rsidTr="00B470C8">
        <w:trPr>
          <w:trHeight w:val="150"/>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ВК 2.1</w:t>
            </w:r>
          </w:p>
        </w:tc>
        <w:tc>
          <w:tcPr>
            <w:tcW w:w="5499" w:type="dxa"/>
            <w:shd w:val="clear" w:color="auto" w:fill="auto"/>
          </w:tcPr>
          <w:p w:rsidR="00B470C8" w:rsidRPr="00040D7D" w:rsidRDefault="00B470C8" w:rsidP="00B470C8">
            <w:pPr>
              <w:widowControl w:val="0"/>
              <w:rPr>
                <w:rFonts w:ascii="Times New Roman" w:hAnsi="Times New Roman"/>
                <w:sz w:val="24"/>
                <w:szCs w:val="24"/>
                <w:lang w:val="uk-UA"/>
              </w:rPr>
            </w:pPr>
            <w:r w:rsidRPr="00040D7D">
              <w:rPr>
                <w:rFonts w:ascii="Times New Roman" w:hAnsi="Times New Roman"/>
                <w:sz w:val="24"/>
                <w:szCs w:val="24"/>
                <w:lang w:val="uk-UA"/>
              </w:rPr>
              <w:t>Сучасна економіка</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1F3D48">
              <w:rPr>
                <w:rFonts w:ascii="Times New Roman" w:hAnsi="Times New Roman" w:cs="Times New Roman"/>
                <w:sz w:val="20"/>
                <w:szCs w:val="20"/>
                <w:lang w:val="uk-UA"/>
              </w:rPr>
              <w:t xml:space="preserve">диференційований </w:t>
            </w:r>
            <w:r w:rsidRPr="001F3D48">
              <w:rPr>
                <w:rFonts w:ascii="Times New Roman" w:hAnsi="Times New Roman" w:cs="Times New Roman"/>
                <w:sz w:val="20"/>
                <w:szCs w:val="20"/>
                <w:lang w:val="en-US"/>
              </w:rPr>
              <w:t>з</w:t>
            </w:r>
            <w:r w:rsidRPr="001F3D48">
              <w:rPr>
                <w:rFonts w:ascii="Times New Roman" w:hAnsi="Times New Roman" w:cs="Times New Roman"/>
                <w:sz w:val="20"/>
                <w:szCs w:val="20"/>
                <w:lang w:val="uk-UA"/>
              </w:rPr>
              <w:t>алік</w:t>
            </w:r>
          </w:p>
        </w:tc>
      </w:tr>
      <w:tr w:rsidR="00B470C8" w:rsidRPr="00040D7D" w:rsidTr="00B470C8">
        <w:trPr>
          <w:trHeight w:val="113"/>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ВК 2.2</w:t>
            </w:r>
          </w:p>
        </w:tc>
        <w:tc>
          <w:tcPr>
            <w:tcW w:w="5499" w:type="dxa"/>
            <w:shd w:val="clear" w:color="auto" w:fill="auto"/>
          </w:tcPr>
          <w:p w:rsidR="00B470C8" w:rsidRPr="00040D7D" w:rsidRDefault="00B470C8" w:rsidP="00B470C8">
            <w:pPr>
              <w:widowControl w:val="0"/>
              <w:rPr>
                <w:rFonts w:ascii="Times New Roman" w:eastAsia="Times New Roman" w:hAnsi="Times New Roman"/>
                <w:sz w:val="24"/>
                <w:szCs w:val="24"/>
                <w:lang w:val="uk-UA" w:eastAsia="uk-UA" w:bidi="uk-UA"/>
              </w:rPr>
            </w:pPr>
            <w:r w:rsidRPr="00040D7D">
              <w:rPr>
                <w:rFonts w:ascii="Times New Roman" w:hAnsi="Times New Roman"/>
                <w:sz w:val="24"/>
                <w:szCs w:val="24"/>
                <w:lang w:val="uk-UA"/>
              </w:rPr>
              <w:t>Управління бізнесом</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1F3D48">
              <w:rPr>
                <w:rFonts w:ascii="Times New Roman" w:hAnsi="Times New Roman" w:cs="Times New Roman"/>
                <w:sz w:val="20"/>
                <w:szCs w:val="20"/>
                <w:lang w:val="uk-UA"/>
              </w:rPr>
              <w:t xml:space="preserve">диференційований </w:t>
            </w:r>
            <w:r w:rsidRPr="001F3D48">
              <w:rPr>
                <w:rFonts w:ascii="Times New Roman" w:hAnsi="Times New Roman" w:cs="Times New Roman"/>
                <w:sz w:val="20"/>
                <w:szCs w:val="20"/>
                <w:lang w:val="en-US"/>
              </w:rPr>
              <w:t>з</w:t>
            </w:r>
            <w:r w:rsidRPr="001F3D48">
              <w:rPr>
                <w:rFonts w:ascii="Times New Roman" w:hAnsi="Times New Roman" w:cs="Times New Roman"/>
                <w:sz w:val="20"/>
                <w:szCs w:val="20"/>
                <w:lang w:val="uk-UA"/>
              </w:rPr>
              <w:t>алік</w:t>
            </w:r>
          </w:p>
        </w:tc>
      </w:tr>
      <w:tr w:rsidR="00B470C8" w:rsidRPr="00040D7D" w:rsidTr="00B470C8">
        <w:trPr>
          <w:trHeight w:val="139"/>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ВК 2.3</w:t>
            </w:r>
          </w:p>
        </w:tc>
        <w:tc>
          <w:tcPr>
            <w:tcW w:w="5499" w:type="dxa"/>
            <w:shd w:val="clear" w:color="auto" w:fill="auto"/>
          </w:tcPr>
          <w:p w:rsidR="00B470C8" w:rsidRPr="00040D7D" w:rsidRDefault="00B470C8" w:rsidP="00B470C8">
            <w:pPr>
              <w:widowControl w:val="0"/>
              <w:rPr>
                <w:rFonts w:ascii="Times New Roman" w:hAnsi="Times New Roman"/>
                <w:sz w:val="24"/>
                <w:szCs w:val="24"/>
                <w:lang w:val="uk-UA"/>
              </w:rPr>
            </w:pPr>
            <w:r w:rsidRPr="00040D7D">
              <w:rPr>
                <w:rFonts w:ascii="Times New Roman" w:hAnsi="Times New Roman"/>
                <w:sz w:val="24"/>
                <w:szCs w:val="24"/>
                <w:lang w:val="uk-UA"/>
              </w:rPr>
              <w:t xml:space="preserve">Фінансова грамотність </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1F3D48">
              <w:rPr>
                <w:rFonts w:ascii="Times New Roman" w:hAnsi="Times New Roman" w:cs="Times New Roman"/>
                <w:sz w:val="20"/>
                <w:szCs w:val="20"/>
                <w:lang w:val="uk-UA"/>
              </w:rPr>
              <w:t xml:space="preserve">диференційований </w:t>
            </w:r>
            <w:r w:rsidRPr="001F3D48">
              <w:rPr>
                <w:rFonts w:ascii="Times New Roman" w:hAnsi="Times New Roman" w:cs="Times New Roman"/>
                <w:sz w:val="20"/>
                <w:szCs w:val="20"/>
                <w:lang w:val="en-US"/>
              </w:rPr>
              <w:t>з</w:t>
            </w:r>
            <w:r w:rsidRPr="001F3D48">
              <w:rPr>
                <w:rFonts w:ascii="Times New Roman" w:hAnsi="Times New Roman" w:cs="Times New Roman"/>
                <w:sz w:val="20"/>
                <w:szCs w:val="20"/>
                <w:lang w:val="uk-UA"/>
              </w:rPr>
              <w:t>алік</w:t>
            </w:r>
          </w:p>
        </w:tc>
      </w:tr>
      <w:tr w:rsidR="00B470C8" w:rsidRPr="00040D7D" w:rsidTr="00B470C8">
        <w:trPr>
          <w:trHeight w:val="165"/>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ВК 2.4</w:t>
            </w:r>
          </w:p>
        </w:tc>
        <w:tc>
          <w:tcPr>
            <w:tcW w:w="5499" w:type="dxa"/>
            <w:shd w:val="clear" w:color="auto" w:fill="auto"/>
          </w:tcPr>
          <w:p w:rsidR="00B470C8" w:rsidRPr="00040D7D" w:rsidRDefault="00B470C8" w:rsidP="00B470C8">
            <w:pPr>
              <w:widowControl w:val="0"/>
              <w:rPr>
                <w:rFonts w:ascii="Times New Roman" w:hAnsi="Times New Roman"/>
                <w:sz w:val="24"/>
                <w:szCs w:val="24"/>
                <w:lang w:val="uk-UA"/>
              </w:rPr>
            </w:pPr>
            <w:r w:rsidRPr="00040D7D">
              <w:rPr>
                <w:rFonts w:ascii="Times New Roman" w:hAnsi="Times New Roman"/>
                <w:sz w:val="24"/>
                <w:szCs w:val="24"/>
                <w:lang w:val="uk-UA"/>
              </w:rPr>
              <w:t>Фінансово-економічна безпека</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1F3D48">
              <w:rPr>
                <w:rFonts w:ascii="Times New Roman" w:hAnsi="Times New Roman" w:cs="Times New Roman"/>
                <w:sz w:val="20"/>
                <w:szCs w:val="20"/>
                <w:lang w:val="uk-UA"/>
              </w:rPr>
              <w:t xml:space="preserve">диференційований </w:t>
            </w:r>
            <w:r w:rsidRPr="001F3D48">
              <w:rPr>
                <w:rFonts w:ascii="Times New Roman" w:hAnsi="Times New Roman" w:cs="Times New Roman"/>
                <w:sz w:val="20"/>
                <w:szCs w:val="20"/>
                <w:lang w:val="en-US"/>
              </w:rPr>
              <w:t>з</w:t>
            </w:r>
            <w:r w:rsidRPr="001F3D48">
              <w:rPr>
                <w:rFonts w:ascii="Times New Roman" w:hAnsi="Times New Roman" w:cs="Times New Roman"/>
                <w:sz w:val="20"/>
                <w:szCs w:val="20"/>
                <w:lang w:val="uk-UA"/>
              </w:rPr>
              <w:t>алік</w:t>
            </w:r>
          </w:p>
        </w:tc>
      </w:tr>
      <w:tr w:rsidR="00B470C8" w:rsidRPr="00040D7D" w:rsidTr="00B470C8">
        <w:trPr>
          <w:trHeight w:val="96"/>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ВК 2.5</w:t>
            </w:r>
          </w:p>
        </w:tc>
        <w:tc>
          <w:tcPr>
            <w:tcW w:w="5499" w:type="dxa"/>
            <w:shd w:val="clear" w:color="auto" w:fill="auto"/>
          </w:tcPr>
          <w:p w:rsidR="00B470C8" w:rsidRPr="00040D7D" w:rsidRDefault="00B470C8" w:rsidP="00B470C8">
            <w:pPr>
              <w:widowControl w:val="0"/>
              <w:rPr>
                <w:rFonts w:ascii="Times New Roman" w:hAnsi="Times New Roman"/>
                <w:sz w:val="24"/>
                <w:szCs w:val="24"/>
                <w:lang w:val="uk-UA"/>
              </w:rPr>
            </w:pPr>
            <w:r w:rsidRPr="00040D7D">
              <w:rPr>
                <w:rFonts w:ascii="Times New Roman" w:hAnsi="Times New Roman"/>
                <w:sz w:val="24"/>
                <w:szCs w:val="24"/>
                <w:lang w:val="uk-UA"/>
              </w:rPr>
              <w:t>Маркетинг</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1F3D48">
              <w:rPr>
                <w:rFonts w:ascii="Times New Roman" w:hAnsi="Times New Roman" w:cs="Times New Roman"/>
                <w:sz w:val="20"/>
                <w:szCs w:val="20"/>
                <w:lang w:val="uk-UA"/>
              </w:rPr>
              <w:t xml:space="preserve">диференційований </w:t>
            </w:r>
            <w:r w:rsidRPr="001F3D48">
              <w:rPr>
                <w:rFonts w:ascii="Times New Roman" w:hAnsi="Times New Roman" w:cs="Times New Roman"/>
                <w:sz w:val="20"/>
                <w:szCs w:val="20"/>
                <w:lang w:val="en-US"/>
              </w:rPr>
              <w:t>з</w:t>
            </w:r>
            <w:r w:rsidRPr="001F3D48">
              <w:rPr>
                <w:rFonts w:ascii="Times New Roman" w:hAnsi="Times New Roman" w:cs="Times New Roman"/>
                <w:sz w:val="20"/>
                <w:szCs w:val="20"/>
                <w:lang w:val="uk-UA"/>
              </w:rPr>
              <w:t>алік</w:t>
            </w:r>
          </w:p>
        </w:tc>
      </w:tr>
      <w:tr w:rsidR="00B470C8" w:rsidRPr="00040D7D" w:rsidTr="00B470C8">
        <w:trPr>
          <w:trHeight w:val="126"/>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ВК 2.6</w:t>
            </w:r>
          </w:p>
        </w:tc>
        <w:tc>
          <w:tcPr>
            <w:tcW w:w="5499" w:type="dxa"/>
            <w:shd w:val="clear" w:color="auto" w:fill="auto"/>
          </w:tcPr>
          <w:p w:rsidR="00B470C8" w:rsidRPr="00040D7D" w:rsidRDefault="00B470C8" w:rsidP="00B470C8">
            <w:pPr>
              <w:widowControl w:val="0"/>
              <w:rPr>
                <w:rFonts w:ascii="Times New Roman" w:hAnsi="Times New Roman"/>
                <w:sz w:val="24"/>
                <w:szCs w:val="24"/>
                <w:lang w:val="uk-UA"/>
              </w:rPr>
            </w:pPr>
            <w:r w:rsidRPr="00040D7D">
              <w:rPr>
                <w:rFonts w:ascii="Times New Roman" w:eastAsia="Times New Roman" w:hAnsi="Times New Roman"/>
                <w:sz w:val="24"/>
                <w:szCs w:val="24"/>
                <w:lang w:val="uk-UA" w:eastAsia="uk-UA" w:bidi="uk-UA"/>
              </w:rPr>
              <w:t>Тренінг-курс «</w:t>
            </w:r>
            <w:r w:rsidRPr="00040D7D">
              <w:rPr>
                <w:rFonts w:ascii="Times New Roman" w:eastAsia="Times New Roman" w:hAnsi="Times New Roman"/>
                <w:sz w:val="24"/>
                <w:szCs w:val="24"/>
                <w:lang w:val="en-US" w:eastAsia="uk-UA" w:bidi="uk-UA"/>
              </w:rPr>
              <w:t>Start up creation</w:t>
            </w:r>
            <w:r w:rsidRPr="00040D7D">
              <w:rPr>
                <w:rFonts w:ascii="Times New Roman" w:eastAsia="Times New Roman" w:hAnsi="Times New Roman"/>
                <w:sz w:val="24"/>
                <w:szCs w:val="24"/>
                <w:lang w:val="uk-UA" w:eastAsia="uk-UA" w:bidi="uk-UA"/>
              </w:rPr>
              <w:t>»</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1F3D48">
              <w:rPr>
                <w:rFonts w:ascii="Times New Roman" w:hAnsi="Times New Roman" w:cs="Times New Roman"/>
                <w:sz w:val="20"/>
                <w:szCs w:val="20"/>
                <w:lang w:val="uk-UA"/>
              </w:rPr>
              <w:t xml:space="preserve">диференційований </w:t>
            </w:r>
            <w:r w:rsidRPr="001F3D48">
              <w:rPr>
                <w:rFonts w:ascii="Times New Roman" w:hAnsi="Times New Roman" w:cs="Times New Roman"/>
                <w:sz w:val="20"/>
                <w:szCs w:val="20"/>
                <w:lang w:val="en-US"/>
              </w:rPr>
              <w:t>з</w:t>
            </w:r>
            <w:r w:rsidRPr="001F3D48">
              <w:rPr>
                <w:rFonts w:ascii="Times New Roman" w:hAnsi="Times New Roman" w:cs="Times New Roman"/>
                <w:sz w:val="20"/>
                <w:szCs w:val="20"/>
                <w:lang w:val="uk-UA"/>
              </w:rPr>
              <w:t>алік</w:t>
            </w:r>
          </w:p>
        </w:tc>
      </w:tr>
      <w:tr w:rsidR="00B470C8" w:rsidRPr="00040D7D" w:rsidTr="00B470C8">
        <w:trPr>
          <w:trHeight w:val="120"/>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ВК 2.7</w:t>
            </w:r>
          </w:p>
        </w:tc>
        <w:tc>
          <w:tcPr>
            <w:tcW w:w="5499" w:type="dxa"/>
            <w:shd w:val="clear" w:color="auto" w:fill="auto"/>
          </w:tcPr>
          <w:p w:rsidR="00B470C8" w:rsidRPr="00040D7D" w:rsidRDefault="00B470C8" w:rsidP="00B470C8">
            <w:pPr>
              <w:widowControl w:val="0"/>
              <w:rPr>
                <w:rFonts w:ascii="Times New Roman" w:hAnsi="Times New Roman"/>
                <w:sz w:val="24"/>
                <w:szCs w:val="24"/>
                <w:lang w:val="uk-UA"/>
              </w:rPr>
            </w:pPr>
            <w:r w:rsidRPr="00040D7D">
              <w:rPr>
                <w:rFonts w:ascii="Times New Roman" w:hAnsi="Times New Roman"/>
                <w:sz w:val="24"/>
                <w:szCs w:val="24"/>
                <w:lang w:val="uk-UA"/>
              </w:rPr>
              <w:t>Економіка підприємства</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1F3D48">
              <w:rPr>
                <w:rFonts w:ascii="Times New Roman" w:hAnsi="Times New Roman" w:cs="Times New Roman"/>
                <w:sz w:val="20"/>
                <w:szCs w:val="20"/>
                <w:lang w:val="uk-UA"/>
              </w:rPr>
              <w:t xml:space="preserve">диференційований </w:t>
            </w:r>
            <w:r w:rsidRPr="001F3D48">
              <w:rPr>
                <w:rFonts w:ascii="Times New Roman" w:hAnsi="Times New Roman" w:cs="Times New Roman"/>
                <w:sz w:val="20"/>
                <w:szCs w:val="20"/>
                <w:lang w:val="en-US"/>
              </w:rPr>
              <w:t>з</w:t>
            </w:r>
            <w:r w:rsidRPr="001F3D48">
              <w:rPr>
                <w:rFonts w:ascii="Times New Roman" w:hAnsi="Times New Roman" w:cs="Times New Roman"/>
                <w:sz w:val="20"/>
                <w:szCs w:val="20"/>
                <w:lang w:val="uk-UA"/>
              </w:rPr>
              <w:t>алік</w:t>
            </w:r>
          </w:p>
        </w:tc>
      </w:tr>
      <w:tr w:rsidR="00B470C8" w:rsidRPr="00040D7D" w:rsidTr="00B470C8">
        <w:trPr>
          <w:trHeight w:val="195"/>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ВК 2.8</w:t>
            </w:r>
          </w:p>
        </w:tc>
        <w:tc>
          <w:tcPr>
            <w:tcW w:w="5499" w:type="dxa"/>
            <w:shd w:val="clear" w:color="auto" w:fill="auto"/>
          </w:tcPr>
          <w:p w:rsidR="00B470C8" w:rsidRPr="00040D7D" w:rsidRDefault="00B470C8" w:rsidP="00B470C8">
            <w:pPr>
              <w:widowControl w:val="0"/>
              <w:rPr>
                <w:rFonts w:ascii="Times New Roman" w:hAnsi="Times New Roman"/>
                <w:sz w:val="24"/>
                <w:szCs w:val="24"/>
                <w:lang w:val="uk-UA"/>
              </w:rPr>
            </w:pPr>
            <w:r w:rsidRPr="00040D7D">
              <w:rPr>
                <w:rFonts w:ascii="Times New Roman" w:hAnsi="Times New Roman"/>
                <w:sz w:val="24"/>
                <w:szCs w:val="24"/>
                <w:lang w:val="uk-UA"/>
              </w:rPr>
              <w:t>Дисципліна на вибір з іншої ОП, яка формує підприємницькі навички</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1F3D48">
              <w:rPr>
                <w:rFonts w:ascii="Times New Roman" w:hAnsi="Times New Roman" w:cs="Times New Roman"/>
                <w:sz w:val="20"/>
                <w:szCs w:val="20"/>
                <w:lang w:val="uk-UA"/>
              </w:rPr>
              <w:t xml:space="preserve">диференційований </w:t>
            </w:r>
            <w:r w:rsidRPr="001F3D48">
              <w:rPr>
                <w:rFonts w:ascii="Times New Roman" w:hAnsi="Times New Roman" w:cs="Times New Roman"/>
                <w:sz w:val="20"/>
                <w:szCs w:val="20"/>
                <w:lang w:val="en-US"/>
              </w:rPr>
              <w:t>з</w:t>
            </w:r>
            <w:r w:rsidRPr="001F3D48">
              <w:rPr>
                <w:rFonts w:ascii="Times New Roman" w:hAnsi="Times New Roman" w:cs="Times New Roman"/>
                <w:sz w:val="20"/>
                <w:szCs w:val="20"/>
                <w:lang w:val="uk-UA"/>
              </w:rPr>
              <w:t>алік</w:t>
            </w:r>
          </w:p>
        </w:tc>
      </w:tr>
      <w:tr w:rsidR="00B470C8" w:rsidRPr="00040D7D" w:rsidTr="00B470C8">
        <w:trPr>
          <w:trHeight w:val="188"/>
        </w:trPr>
        <w:tc>
          <w:tcPr>
            <w:tcW w:w="6521" w:type="dxa"/>
            <w:gridSpan w:val="2"/>
            <w:shd w:val="clear" w:color="auto" w:fill="auto"/>
          </w:tcPr>
          <w:p w:rsidR="00B470C8" w:rsidRPr="00040D7D" w:rsidRDefault="00B470C8" w:rsidP="00B470C8">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Загальний обсяг вибіркових компонент:</w:t>
            </w:r>
            <w:r w:rsidRPr="00040D7D">
              <w:rPr>
                <w:rFonts w:ascii="Times New Roman" w:hAnsi="Times New Roman" w:cs="Times New Roman"/>
                <w:i/>
                <w:sz w:val="24"/>
                <w:szCs w:val="24"/>
                <w:lang w:val="uk-UA"/>
              </w:rPr>
              <w:t xml:space="preserve"> (необхідно вибрати </w:t>
            </w:r>
            <w:r>
              <w:rPr>
                <w:rFonts w:ascii="Times New Roman" w:hAnsi="Times New Roman" w:cs="Times New Roman"/>
                <w:i/>
                <w:sz w:val="24"/>
                <w:szCs w:val="24"/>
                <w:lang w:val="uk-UA"/>
              </w:rPr>
              <w:t>1</w:t>
            </w:r>
            <w:r w:rsidRPr="00040D7D">
              <w:rPr>
                <w:rFonts w:ascii="Times New Roman" w:hAnsi="Times New Roman" w:cs="Times New Roman"/>
                <w:i/>
                <w:sz w:val="24"/>
                <w:szCs w:val="24"/>
                <w:lang w:val="uk-UA"/>
              </w:rPr>
              <w:t xml:space="preserve"> дисциплін</w:t>
            </w:r>
            <w:r>
              <w:rPr>
                <w:rFonts w:ascii="Times New Roman" w:hAnsi="Times New Roman" w:cs="Times New Roman"/>
                <w:i/>
                <w:sz w:val="24"/>
                <w:szCs w:val="24"/>
                <w:lang w:val="uk-UA"/>
              </w:rPr>
              <w:t>у</w:t>
            </w:r>
            <w:r w:rsidRPr="00040D7D">
              <w:rPr>
                <w:rFonts w:ascii="Times New Roman" w:hAnsi="Times New Roman" w:cs="Times New Roman"/>
                <w:i/>
                <w:sz w:val="24"/>
                <w:szCs w:val="24"/>
                <w:lang w:val="uk-UA"/>
              </w:rPr>
              <w:t>)</w:t>
            </w:r>
          </w:p>
        </w:tc>
        <w:tc>
          <w:tcPr>
            <w:tcW w:w="3685" w:type="dxa"/>
            <w:gridSpan w:val="2"/>
            <w:shd w:val="clear" w:color="auto" w:fill="auto"/>
            <w:vAlign w:val="center"/>
          </w:tcPr>
          <w:p w:rsidR="00B470C8" w:rsidRPr="00040D7D" w:rsidRDefault="00B470C8" w:rsidP="00B470C8">
            <w:pPr>
              <w:spacing w:after="200" w:line="276"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B470C8" w:rsidRPr="00040D7D" w:rsidTr="00B470C8">
        <w:trPr>
          <w:trHeight w:val="250"/>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Безпека в </w:t>
            </w:r>
            <w:r w:rsidRPr="00040D7D">
              <w:rPr>
                <w:rFonts w:ascii="Times New Roman" w:hAnsi="Times New Roman" w:cs="Times New Roman"/>
                <w:sz w:val="24"/>
                <w:szCs w:val="24"/>
                <w:lang w:val="en-US"/>
              </w:rPr>
              <w:t xml:space="preserve">Smart </w:t>
            </w:r>
            <w:r w:rsidRPr="00040D7D">
              <w:rPr>
                <w:rFonts w:ascii="Times New Roman" w:hAnsi="Times New Roman" w:cs="Times New Roman"/>
                <w:sz w:val="24"/>
                <w:szCs w:val="24"/>
                <w:lang w:val="uk-UA"/>
              </w:rPr>
              <w:t>технологіях</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75"/>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Основи наукового дослідження</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37"/>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Адміністрування </w:t>
            </w:r>
            <w:r w:rsidRPr="00040D7D">
              <w:rPr>
                <w:rFonts w:ascii="Times New Roman" w:hAnsi="Times New Roman" w:cs="Times New Roman"/>
                <w:sz w:val="24"/>
                <w:szCs w:val="24"/>
                <w:lang w:val="en-US"/>
              </w:rPr>
              <w:t>Unix</w:t>
            </w:r>
            <w:r w:rsidRPr="00040D7D">
              <w:rPr>
                <w:rFonts w:ascii="Times New Roman" w:hAnsi="Times New Roman" w:cs="Times New Roman"/>
                <w:sz w:val="24"/>
                <w:szCs w:val="24"/>
                <w:lang w:val="uk-UA"/>
              </w:rPr>
              <w:t>-подібних систем</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61"/>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Комп’ютерна схемотехніка</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63"/>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rPr>
            </w:pPr>
            <w:bookmarkStart w:id="2" w:name="_Hlk83040846"/>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Психологія управління</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bookmarkEnd w:id="2"/>
      <w:tr w:rsidR="00B470C8" w:rsidRPr="00040D7D" w:rsidTr="00B470C8">
        <w:trPr>
          <w:trHeight w:val="75"/>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Об’єктно-орієнтоване програмування</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06"/>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en-US"/>
              </w:rPr>
              <w:t>Web</w:t>
            </w:r>
            <w:r w:rsidRPr="00040D7D">
              <w:rPr>
                <w:rFonts w:ascii="Times New Roman" w:hAnsi="Times New Roman" w:cs="Times New Roman"/>
                <w:sz w:val="24"/>
                <w:szCs w:val="24"/>
                <w:lang w:val="uk-UA"/>
              </w:rPr>
              <w:t>-технології</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25"/>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Основи національної безпеки </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75"/>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Системи банківської безпеки</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63"/>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Електронний документообіг</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12"/>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ЕСМ – системи</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19"/>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Фізичні основи технічних засобів розвідки</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41"/>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Цифрова обробка сигналів</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73"/>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Імітаційне моделювання</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93"/>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Емпіричні дослідження</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38"/>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Основи тестування програмного забезпечення</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92"/>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Організаційне забезпечення захисту інформації</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25"/>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Основи </w:t>
            </w:r>
            <w:proofErr w:type="spellStart"/>
            <w:r w:rsidRPr="00040D7D">
              <w:rPr>
                <w:rFonts w:ascii="Times New Roman" w:hAnsi="Times New Roman" w:cs="Times New Roman"/>
                <w:sz w:val="24"/>
                <w:szCs w:val="24"/>
                <w:lang w:val="uk-UA"/>
              </w:rPr>
              <w:t>стеганографії</w:t>
            </w:r>
            <w:proofErr w:type="spellEnd"/>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37"/>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Системи штучного інтелекту </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13"/>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Експертні системи</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75"/>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Програмування мобільних пристроїв</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88"/>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eastAsia="Times New Roman" w:hAnsi="Times New Roman" w:cs="Times New Roman"/>
                <w:sz w:val="24"/>
                <w:szCs w:val="24"/>
                <w:lang w:val="uk-UA" w:eastAsia="uk-UA"/>
              </w:rPr>
              <w:t xml:space="preserve">Системне програмування </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375"/>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Системи охорони державної таємниці</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302"/>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Технології прикладного програмування </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313"/>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Захист інформації в телекомунікаційних системах</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90"/>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Організація та архітектура інфраструктури відкритих ключів</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88"/>
        </w:trPr>
        <w:tc>
          <w:tcPr>
            <w:tcW w:w="1022" w:type="dxa"/>
            <w:shd w:val="clear" w:color="auto" w:fill="auto"/>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Управління </w:t>
            </w:r>
            <w:proofErr w:type="spellStart"/>
            <w:r w:rsidRPr="00040D7D">
              <w:rPr>
                <w:rFonts w:ascii="Times New Roman" w:hAnsi="Times New Roman" w:cs="Times New Roman"/>
                <w:sz w:val="24"/>
                <w:szCs w:val="24"/>
                <w:lang w:val="uk-UA"/>
              </w:rPr>
              <w:t>проєктами</w:t>
            </w:r>
            <w:proofErr w:type="spellEnd"/>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87"/>
        </w:trPr>
        <w:tc>
          <w:tcPr>
            <w:tcW w:w="1022" w:type="dxa"/>
            <w:shd w:val="clear" w:color="auto" w:fill="auto"/>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Організація спеціального діловодства </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25"/>
        </w:trPr>
        <w:tc>
          <w:tcPr>
            <w:tcW w:w="1022" w:type="dxa"/>
            <w:shd w:val="clear" w:color="auto" w:fill="auto"/>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Датчики та виконавчі механізми систем безпеки</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300"/>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Інтернет розвідка</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162"/>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en-US"/>
              </w:rPr>
              <w:t>Blockchain</w:t>
            </w:r>
            <w:r w:rsidRPr="00040D7D">
              <w:rPr>
                <w:rFonts w:ascii="Times New Roman" w:hAnsi="Times New Roman" w:cs="Times New Roman"/>
                <w:sz w:val="24"/>
                <w:szCs w:val="24"/>
              </w:rPr>
              <w:t>:</w:t>
            </w:r>
            <w:r w:rsidRPr="00040D7D">
              <w:rPr>
                <w:rFonts w:ascii="Times New Roman" w:hAnsi="Times New Roman" w:cs="Times New Roman"/>
                <w:sz w:val="24"/>
                <w:szCs w:val="24"/>
                <w:lang w:val="uk-UA"/>
              </w:rPr>
              <w:t xml:space="preserve"> основи та приклади застосування </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13"/>
        </w:trPr>
        <w:tc>
          <w:tcPr>
            <w:tcW w:w="1022" w:type="dxa"/>
          </w:tcPr>
          <w:p w:rsidR="00B470C8" w:rsidRPr="00040D7D" w:rsidRDefault="00B470C8" w:rsidP="00B470C8">
            <w:pPr>
              <w:numPr>
                <w:ilvl w:val="0"/>
                <w:numId w:val="15"/>
              </w:numPr>
              <w:spacing w:after="200" w:line="276" w:lineRule="auto"/>
              <w:ind w:left="0" w:firstLine="0"/>
              <w:contextualSpacing/>
              <w:rPr>
                <w:rFonts w:ascii="Times New Roman" w:hAnsi="Times New Roman" w:cs="Times New Roman"/>
                <w:sz w:val="24"/>
                <w:szCs w:val="24"/>
                <w:lang w:val="uk-UA"/>
              </w:rPr>
            </w:pPr>
          </w:p>
        </w:tc>
        <w:tc>
          <w:tcPr>
            <w:tcW w:w="5499" w:type="dxa"/>
            <w:shd w:val="clear" w:color="auto" w:fill="auto"/>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Мережі мобільного зв’язку</w:t>
            </w:r>
          </w:p>
        </w:tc>
        <w:tc>
          <w:tcPr>
            <w:tcW w:w="1559" w:type="dxa"/>
          </w:tcPr>
          <w:p w:rsidR="00B470C8" w:rsidRPr="00040D7D" w:rsidRDefault="00B470C8" w:rsidP="00B470C8">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4</w:t>
            </w:r>
          </w:p>
        </w:tc>
        <w:tc>
          <w:tcPr>
            <w:tcW w:w="2126" w:type="dxa"/>
          </w:tcPr>
          <w:p w:rsidR="00B470C8" w:rsidRPr="00040D7D" w:rsidRDefault="00B470C8" w:rsidP="00B470C8">
            <w:pPr>
              <w:spacing w:after="200"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екзамен</w:t>
            </w:r>
          </w:p>
        </w:tc>
      </w:tr>
      <w:tr w:rsidR="00B470C8" w:rsidRPr="00040D7D" w:rsidTr="00B470C8">
        <w:trPr>
          <w:trHeight w:val="267"/>
        </w:trPr>
        <w:tc>
          <w:tcPr>
            <w:tcW w:w="6521" w:type="dxa"/>
            <w:gridSpan w:val="2"/>
          </w:tcPr>
          <w:p w:rsidR="00B470C8" w:rsidRPr="00040D7D" w:rsidRDefault="00B470C8" w:rsidP="00B470C8">
            <w:pPr>
              <w:spacing w:after="200" w:line="276" w:lineRule="auto"/>
              <w:contextualSpacing/>
              <w:rPr>
                <w:rFonts w:ascii="Times New Roman" w:hAnsi="Times New Roman" w:cs="Times New Roman"/>
                <w:b/>
                <w:sz w:val="24"/>
                <w:szCs w:val="24"/>
                <w:lang w:val="uk-UA"/>
              </w:rPr>
            </w:pPr>
            <w:bookmarkStart w:id="3" w:name="_Hlk68516309"/>
            <w:r w:rsidRPr="00040D7D">
              <w:rPr>
                <w:rFonts w:ascii="Times New Roman" w:hAnsi="Times New Roman" w:cs="Times New Roman"/>
                <w:b/>
                <w:sz w:val="24"/>
                <w:szCs w:val="24"/>
                <w:lang w:val="uk-UA"/>
              </w:rPr>
              <w:t xml:space="preserve">Загальний обсяг вибіркових компонент: </w:t>
            </w:r>
            <w:r w:rsidRPr="00040D7D">
              <w:rPr>
                <w:rFonts w:ascii="Times New Roman" w:hAnsi="Times New Roman" w:cs="Times New Roman"/>
                <w:i/>
                <w:sz w:val="24"/>
                <w:szCs w:val="24"/>
                <w:lang w:val="uk-UA"/>
              </w:rPr>
              <w:t>(необхідно вибрати 15 дисциплін)</w:t>
            </w:r>
          </w:p>
        </w:tc>
        <w:tc>
          <w:tcPr>
            <w:tcW w:w="3685" w:type="dxa"/>
            <w:gridSpan w:val="2"/>
          </w:tcPr>
          <w:p w:rsidR="00B470C8" w:rsidRPr="00040D7D" w:rsidRDefault="00B470C8" w:rsidP="00B470C8">
            <w:pPr>
              <w:spacing w:after="200" w:line="276" w:lineRule="auto"/>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60</w:t>
            </w:r>
          </w:p>
        </w:tc>
      </w:tr>
      <w:bookmarkEnd w:id="3"/>
      <w:tr w:rsidR="00B470C8" w:rsidRPr="00040D7D" w:rsidTr="00B470C8">
        <w:trPr>
          <w:trHeight w:val="284"/>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ОК 30.</w:t>
            </w:r>
          </w:p>
        </w:tc>
        <w:tc>
          <w:tcPr>
            <w:tcW w:w="5499" w:type="dxa"/>
          </w:tcPr>
          <w:p w:rsidR="00B470C8" w:rsidRPr="00040D7D" w:rsidRDefault="00B470C8" w:rsidP="00B470C8">
            <w:pPr>
              <w:tabs>
                <w:tab w:val="left" w:pos="1725"/>
              </w:tabs>
              <w:spacing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Навчальна практика</w:t>
            </w:r>
            <w:r w:rsidRPr="00040D7D">
              <w:rPr>
                <w:rFonts w:ascii="Times New Roman" w:hAnsi="Times New Roman" w:cs="Times New Roman"/>
                <w:sz w:val="24"/>
                <w:szCs w:val="24"/>
                <w:lang w:val="uk-UA"/>
              </w:rPr>
              <w:tab/>
            </w:r>
          </w:p>
        </w:tc>
        <w:tc>
          <w:tcPr>
            <w:tcW w:w="1559" w:type="dxa"/>
          </w:tcPr>
          <w:p w:rsidR="00B470C8" w:rsidRPr="00040D7D" w:rsidRDefault="00B470C8" w:rsidP="00B470C8">
            <w:pPr>
              <w:spacing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3C17DF">
              <w:rPr>
                <w:rFonts w:ascii="Times New Roman" w:hAnsi="Times New Roman" w:cs="Times New Roman"/>
                <w:sz w:val="20"/>
                <w:szCs w:val="20"/>
                <w:lang w:val="uk-UA"/>
              </w:rPr>
              <w:t xml:space="preserve">диференційований </w:t>
            </w:r>
            <w:r w:rsidRPr="003C17DF">
              <w:rPr>
                <w:rFonts w:ascii="Times New Roman" w:hAnsi="Times New Roman" w:cs="Times New Roman"/>
                <w:sz w:val="20"/>
                <w:szCs w:val="20"/>
                <w:lang w:val="en-US"/>
              </w:rPr>
              <w:t>з</w:t>
            </w:r>
            <w:r w:rsidRPr="003C17DF">
              <w:rPr>
                <w:rFonts w:ascii="Times New Roman" w:hAnsi="Times New Roman" w:cs="Times New Roman"/>
                <w:sz w:val="20"/>
                <w:szCs w:val="20"/>
                <w:lang w:val="uk-UA"/>
              </w:rPr>
              <w:t>алік</w:t>
            </w:r>
          </w:p>
        </w:tc>
      </w:tr>
      <w:tr w:rsidR="00B470C8" w:rsidRPr="00040D7D" w:rsidTr="00B470C8">
        <w:trPr>
          <w:trHeight w:val="234"/>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ОК 31.</w:t>
            </w:r>
          </w:p>
        </w:tc>
        <w:tc>
          <w:tcPr>
            <w:tcW w:w="5499" w:type="dxa"/>
          </w:tcPr>
          <w:p w:rsidR="00B470C8" w:rsidRPr="00040D7D" w:rsidRDefault="00B470C8" w:rsidP="00B470C8">
            <w:pPr>
              <w:spacing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Навчальна практика</w:t>
            </w:r>
          </w:p>
        </w:tc>
        <w:tc>
          <w:tcPr>
            <w:tcW w:w="1559" w:type="dxa"/>
          </w:tcPr>
          <w:p w:rsidR="00B470C8" w:rsidRPr="00040D7D" w:rsidRDefault="00B470C8" w:rsidP="00B470C8">
            <w:pPr>
              <w:spacing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3C17DF">
              <w:rPr>
                <w:rFonts w:ascii="Times New Roman" w:hAnsi="Times New Roman" w:cs="Times New Roman"/>
                <w:sz w:val="20"/>
                <w:szCs w:val="20"/>
                <w:lang w:val="uk-UA"/>
              </w:rPr>
              <w:t xml:space="preserve">диференційований </w:t>
            </w:r>
            <w:r w:rsidRPr="003C17DF">
              <w:rPr>
                <w:rFonts w:ascii="Times New Roman" w:hAnsi="Times New Roman" w:cs="Times New Roman"/>
                <w:sz w:val="20"/>
                <w:szCs w:val="20"/>
                <w:lang w:val="en-US"/>
              </w:rPr>
              <w:t>з</w:t>
            </w:r>
            <w:r w:rsidRPr="003C17DF">
              <w:rPr>
                <w:rFonts w:ascii="Times New Roman" w:hAnsi="Times New Roman" w:cs="Times New Roman"/>
                <w:sz w:val="20"/>
                <w:szCs w:val="20"/>
                <w:lang w:val="uk-UA"/>
              </w:rPr>
              <w:t>алік</w:t>
            </w:r>
          </w:p>
        </w:tc>
      </w:tr>
      <w:tr w:rsidR="00B470C8" w:rsidRPr="00040D7D" w:rsidTr="00B470C8">
        <w:trPr>
          <w:trHeight w:val="259"/>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ОК 32.</w:t>
            </w:r>
          </w:p>
        </w:tc>
        <w:tc>
          <w:tcPr>
            <w:tcW w:w="5499" w:type="dxa"/>
          </w:tcPr>
          <w:p w:rsidR="00B470C8" w:rsidRPr="00040D7D" w:rsidRDefault="00B470C8" w:rsidP="00B470C8">
            <w:pPr>
              <w:spacing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Технологічна практика</w:t>
            </w:r>
          </w:p>
        </w:tc>
        <w:tc>
          <w:tcPr>
            <w:tcW w:w="1559" w:type="dxa"/>
          </w:tcPr>
          <w:p w:rsidR="00B470C8" w:rsidRPr="00040D7D" w:rsidRDefault="00B470C8" w:rsidP="00B470C8">
            <w:pPr>
              <w:spacing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3C17DF">
              <w:rPr>
                <w:rFonts w:ascii="Times New Roman" w:hAnsi="Times New Roman" w:cs="Times New Roman"/>
                <w:sz w:val="20"/>
                <w:szCs w:val="20"/>
                <w:lang w:val="uk-UA"/>
              </w:rPr>
              <w:t xml:space="preserve">диференційований </w:t>
            </w:r>
            <w:r w:rsidRPr="003C17DF">
              <w:rPr>
                <w:rFonts w:ascii="Times New Roman" w:hAnsi="Times New Roman" w:cs="Times New Roman"/>
                <w:sz w:val="20"/>
                <w:szCs w:val="20"/>
                <w:lang w:val="en-US"/>
              </w:rPr>
              <w:t>з</w:t>
            </w:r>
            <w:r w:rsidRPr="003C17DF">
              <w:rPr>
                <w:rFonts w:ascii="Times New Roman" w:hAnsi="Times New Roman" w:cs="Times New Roman"/>
                <w:sz w:val="20"/>
                <w:szCs w:val="20"/>
                <w:lang w:val="uk-UA"/>
              </w:rPr>
              <w:t>алік</w:t>
            </w:r>
          </w:p>
        </w:tc>
      </w:tr>
      <w:tr w:rsidR="00B470C8" w:rsidRPr="00040D7D" w:rsidTr="00B470C8">
        <w:trPr>
          <w:trHeight w:val="269"/>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ОК 33.</w:t>
            </w:r>
          </w:p>
        </w:tc>
        <w:tc>
          <w:tcPr>
            <w:tcW w:w="5499" w:type="dxa"/>
          </w:tcPr>
          <w:p w:rsidR="00B470C8" w:rsidRPr="00040D7D" w:rsidRDefault="00B470C8" w:rsidP="00B470C8">
            <w:pPr>
              <w:spacing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Виробнича практика</w:t>
            </w:r>
          </w:p>
        </w:tc>
        <w:tc>
          <w:tcPr>
            <w:tcW w:w="1559" w:type="dxa"/>
          </w:tcPr>
          <w:p w:rsidR="00B470C8" w:rsidRPr="00040D7D" w:rsidRDefault="00B470C8" w:rsidP="00B470C8">
            <w:pPr>
              <w:spacing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3</w:t>
            </w:r>
          </w:p>
        </w:tc>
        <w:tc>
          <w:tcPr>
            <w:tcW w:w="2126" w:type="dxa"/>
          </w:tcPr>
          <w:p w:rsidR="00B470C8" w:rsidRDefault="00B470C8" w:rsidP="00B470C8">
            <w:pPr>
              <w:jc w:val="center"/>
            </w:pPr>
            <w:r w:rsidRPr="003C17DF">
              <w:rPr>
                <w:rFonts w:ascii="Times New Roman" w:hAnsi="Times New Roman" w:cs="Times New Roman"/>
                <w:sz w:val="20"/>
                <w:szCs w:val="20"/>
                <w:lang w:val="uk-UA"/>
              </w:rPr>
              <w:t xml:space="preserve">диференційований </w:t>
            </w:r>
            <w:r w:rsidRPr="003C17DF">
              <w:rPr>
                <w:rFonts w:ascii="Times New Roman" w:hAnsi="Times New Roman" w:cs="Times New Roman"/>
                <w:sz w:val="20"/>
                <w:szCs w:val="20"/>
                <w:lang w:val="en-US"/>
              </w:rPr>
              <w:t>з</w:t>
            </w:r>
            <w:r w:rsidRPr="003C17DF">
              <w:rPr>
                <w:rFonts w:ascii="Times New Roman" w:hAnsi="Times New Roman" w:cs="Times New Roman"/>
                <w:sz w:val="20"/>
                <w:szCs w:val="20"/>
                <w:lang w:val="uk-UA"/>
              </w:rPr>
              <w:t>алік</w:t>
            </w:r>
          </w:p>
        </w:tc>
      </w:tr>
      <w:tr w:rsidR="00B470C8" w:rsidRPr="00040D7D" w:rsidTr="00B470C8">
        <w:trPr>
          <w:trHeight w:val="292"/>
        </w:trPr>
        <w:tc>
          <w:tcPr>
            <w:tcW w:w="1022" w:type="dxa"/>
          </w:tcPr>
          <w:p w:rsidR="00B470C8" w:rsidRPr="00040D7D" w:rsidRDefault="00B470C8" w:rsidP="00B470C8">
            <w:pPr>
              <w:spacing w:line="276" w:lineRule="auto"/>
              <w:rPr>
                <w:rFonts w:ascii="Times New Roman" w:hAnsi="Times New Roman" w:cs="Times New Roman"/>
                <w:sz w:val="24"/>
                <w:szCs w:val="24"/>
                <w:lang w:val="uk-UA"/>
              </w:rPr>
            </w:pPr>
            <w:r w:rsidRPr="00040D7D">
              <w:rPr>
                <w:rFonts w:ascii="Times New Roman" w:hAnsi="Times New Roman" w:cs="Times New Roman"/>
                <w:sz w:val="24"/>
                <w:szCs w:val="24"/>
                <w:lang w:val="uk-UA"/>
              </w:rPr>
              <w:t>ОК 34.</w:t>
            </w:r>
          </w:p>
        </w:tc>
        <w:tc>
          <w:tcPr>
            <w:tcW w:w="5499" w:type="dxa"/>
          </w:tcPr>
          <w:p w:rsidR="00B470C8" w:rsidRPr="00040D7D" w:rsidRDefault="00B470C8" w:rsidP="00B470C8">
            <w:pPr>
              <w:spacing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Підготовка кваліфікаційної роботи </w:t>
            </w:r>
          </w:p>
        </w:tc>
        <w:tc>
          <w:tcPr>
            <w:tcW w:w="1559" w:type="dxa"/>
          </w:tcPr>
          <w:p w:rsidR="00B470C8" w:rsidRPr="00040D7D" w:rsidRDefault="00B470C8" w:rsidP="00B470C8">
            <w:pPr>
              <w:spacing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6</w:t>
            </w:r>
          </w:p>
        </w:tc>
        <w:tc>
          <w:tcPr>
            <w:tcW w:w="2126" w:type="dxa"/>
          </w:tcPr>
          <w:p w:rsidR="00B470C8" w:rsidRPr="00040D7D" w:rsidRDefault="00B470C8" w:rsidP="00B470C8">
            <w:pPr>
              <w:spacing w:line="276" w:lineRule="auto"/>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атестація</w:t>
            </w:r>
          </w:p>
        </w:tc>
      </w:tr>
      <w:tr w:rsidR="00B470C8" w:rsidRPr="00040D7D" w:rsidTr="00B470C8">
        <w:trPr>
          <w:trHeight w:val="251"/>
        </w:trPr>
        <w:tc>
          <w:tcPr>
            <w:tcW w:w="6521" w:type="dxa"/>
            <w:gridSpan w:val="2"/>
          </w:tcPr>
          <w:p w:rsidR="00B470C8" w:rsidRPr="00040D7D" w:rsidRDefault="00B470C8" w:rsidP="00B470C8">
            <w:pPr>
              <w:spacing w:after="200" w:line="276" w:lineRule="auto"/>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ЗАГАЛЬНИЙ ОБСЯГ ОСВІТНЬОЇ ПРОГРАМИ</w:t>
            </w:r>
          </w:p>
        </w:tc>
        <w:tc>
          <w:tcPr>
            <w:tcW w:w="3685" w:type="dxa"/>
            <w:gridSpan w:val="2"/>
          </w:tcPr>
          <w:p w:rsidR="00B470C8" w:rsidRPr="00040D7D" w:rsidRDefault="00B470C8" w:rsidP="00B470C8">
            <w:pPr>
              <w:spacing w:after="200" w:line="276" w:lineRule="auto"/>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240</w:t>
            </w:r>
          </w:p>
        </w:tc>
      </w:tr>
    </w:tbl>
    <w:p w:rsidR="00D05BF8" w:rsidRPr="00040D7D" w:rsidRDefault="00D05BF8" w:rsidP="00D47E84">
      <w:pPr>
        <w:rPr>
          <w:rFonts w:ascii="Times New Roman" w:hAnsi="Times New Roman" w:cs="Times New Roman"/>
          <w:sz w:val="28"/>
          <w:szCs w:val="28"/>
          <w:lang w:val="uk-UA"/>
        </w:rPr>
      </w:pPr>
    </w:p>
    <w:p w:rsidR="00D05BF8" w:rsidRPr="00040D7D" w:rsidRDefault="00D05BF8">
      <w:pPr>
        <w:rPr>
          <w:rFonts w:ascii="Times New Roman" w:hAnsi="Times New Roman" w:cs="Times New Roman"/>
          <w:sz w:val="28"/>
          <w:szCs w:val="28"/>
          <w:lang w:val="uk-UA"/>
        </w:rPr>
      </w:pPr>
      <w:r w:rsidRPr="00040D7D">
        <w:rPr>
          <w:rFonts w:ascii="Times New Roman" w:hAnsi="Times New Roman" w:cs="Times New Roman"/>
          <w:sz w:val="28"/>
          <w:szCs w:val="28"/>
          <w:lang w:val="uk-UA"/>
        </w:rPr>
        <w:br w:type="page"/>
      </w:r>
    </w:p>
    <w:p w:rsidR="00B11524" w:rsidRPr="00040D7D" w:rsidRDefault="00B11524" w:rsidP="00D05BF8">
      <w:pPr>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lastRenderedPageBreak/>
        <w:t>2.2. Структурно-логічна схема ОП</w:t>
      </w:r>
    </w:p>
    <w:tbl>
      <w:tblPr>
        <w:tblW w:w="0" w:type="auto"/>
        <w:tblInd w:w="249" w:type="dxa"/>
        <w:shd w:val="clear" w:color="auto" w:fill="92D050"/>
        <w:tblLayout w:type="fixed"/>
        <w:tblCellMar>
          <w:left w:w="249" w:type="dxa"/>
          <w:right w:w="249" w:type="dxa"/>
        </w:tblCellMar>
        <w:tblLook w:val="0000" w:firstRow="0" w:lastRow="0" w:firstColumn="0" w:lastColumn="0" w:noHBand="0" w:noVBand="0"/>
      </w:tblPr>
      <w:tblGrid>
        <w:gridCol w:w="2268"/>
        <w:gridCol w:w="7513"/>
      </w:tblGrid>
      <w:tr w:rsidR="00B549AA" w:rsidRPr="00040D7D" w:rsidTr="00477BAD">
        <w:trPr>
          <w:cantSplit/>
          <w:trHeight w:val="360"/>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549AA" w:rsidRPr="00040D7D" w:rsidRDefault="00B549AA" w:rsidP="00B549AA">
            <w:pPr>
              <w:tabs>
                <w:tab w:val="left" w:pos="744"/>
              </w:tabs>
              <w:spacing w:after="0" w:line="259" w:lineRule="atLeast"/>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b/>
                <w:color w:val="000000"/>
                <w:sz w:val="26"/>
                <w:szCs w:val="26"/>
                <w:lang w:val="uk-UA" w:eastAsia="zh-CN"/>
              </w:rPr>
              <w:t xml:space="preserve">Семестр </w:t>
            </w:r>
          </w:p>
        </w:tc>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B549AA" w:rsidRPr="00040D7D" w:rsidRDefault="00B549AA" w:rsidP="00B549AA">
            <w:pPr>
              <w:spacing w:after="0" w:line="259" w:lineRule="atLeast"/>
              <w:ind w:right="260"/>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b/>
                <w:color w:val="000000"/>
                <w:sz w:val="26"/>
                <w:szCs w:val="26"/>
                <w:lang w:val="uk-UA" w:eastAsia="zh-CN"/>
              </w:rPr>
              <w:t xml:space="preserve">Види навчальної діяльності </w:t>
            </w:r>
          </w:p>
        </w:tc>
      </w:tr>
      <w:tr w:rsidR="00B549AA" w:rsidRPr="00040D7D" w:rsidTr="00477BAD">
        <w:trPr>
          <w:cantSplit/>
          <w:trHeight w:val="881"/>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549AA" w:rsidRPr="00040D7D" w:rsidRDefault="00B549AA" w:rsidP="00B549AA">
            <w:pPr>
              <w:spacing w:after="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1 семестр </w:t>
            </w:r>
          </w:p>
          <w:p w:rsidR="00B549AA" w:rsidRPr="00040D7D" w:rsidRDefault="00B549AA" w:rsidP="00B549AA">
            <w:pPr>
              <w:spacing w:after="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30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 xml:space="preserve">. </w:t>
            </w:r>
          </w:p>
        </w:tc>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B549AA" w:rsidRPr="00040D7D" w:rsidRDefault="00B549AA" w:rsidP="00B549AA">
            <w:pPr>
              <w:spacing w:after="0" w:line="240" w:lineRule="auto"/>
              <w:rPr>
                <w:rFonts w:ascii="Times New Roman" w:eastAsia="Times New Roman" w:hAnsi="Times New Roman" w:cs="Times New Roman"/>
                <w:sz w:val="26"/>
                <w:szCs w:val="26"/>
                <w:lang w:val="uk-UA" w:eastAsia="zh-CN"/>
              </w:rPr>
            </w:pPr>
            <w:r w:rsidRPr="00040D7D">
              <w:rPr>
                <w:rFonts w:ascii="Times New Roman" w:eastAsia="Times New Roman" w:hAnsi="Times New Roman" w:cs="Times New Roman"/>
                <w:color w:val="000000"/>
                <w:sz w:val="26"/>
                <w:szCs w:val="26"/>
                <w:lang w:val="uk-UA" w:eastAsia="zh-CN"/>
              </w:rPr>
              <w:t>Дисципліни загальної та професійної підготовки:</w:t>
            </w:r>
            <w:r w:rsidRPr="00040D7D">
              <w:rPr>
                <w:rFonts w:ascii="Times New Roman" w:eastAsia="Times New Roman" w:hAnsi="Times New Roman" w:cs="Times New Roman"/>
                <w:sz w:val="26"/>
                <w:szCs w:val="26"/>
                <w:lang w:val="uk-UA" w:eastAsia="zh-CN"/>
              </w:rPr>
              <w:t xml:space="preserve"> </w:t>
            </w:r>
          </w:p>
          <w:p w:rsidR="00B549AA" w:rsidRPr="00040D7D" w:rsidRDefault="00B549AA" w:rsidP="00B549AA">
            <w:pPr>
              <w:spacing w:after="0" w:line="240" w:lineRule="auto"/>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ОК4 (2кр.), ОК</w:t>
            </w:r>
            <w:r w:rsidR="001B4B1B" w:rsidRPr="00040D7D">
              <w:rPr>
                <w:rFonts w:ascii="Times New Roman" w:eastAsia="Times New Roman" w:hAnsi="Times New Roman" w:cs="Times New Roman"/>
                <w:color w:val="000000"/>
                <w:sz w:val="26"/>
                <w:szCs w:val="26"/>
                <w:lang w:val="uk-UA" w:eastAsia="zh-CN"/>
              </w:rPr>
              <w:t>8</w:t>
            </w:r>
            <w:r w:rsidRPr="00040D7D">
              <w:rPr>
                <w:rFonts w:ascii="Times New Roman" w:eastAsia="Times New Roman" w:hAnsi="Times New Roman" w:cs="Times New Roman"/>
                <w:color w:val="000000"/>
                <w:sz w:val="26"/>
                <w:szCs w:val="26"/>
                <w:lang w:val="uk-UA" w:eastAsia="zh-CN"/>
              </w:rPr>
              <w:t xml:space="preserve"> (3кр.), ОК9 (5кр.), ОК10 (3кр.), ОК11 (5кр.), ОК12 (3кр.), ОК17 (5кр.), ОК18 (4кр.)</w:t>
            </w:r>
          </w:p>
        </w:tc>
      </w:tr>
      <w:tr w:rsidR="00B549AA" w:rsidRPr="00040D7D" w:rsidTr="00477BAD">
        <w:trPr>
          <w:cantSplit/>
          <w:trHeight w:val="824"/>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549AA" w:rsidRPr="00040D7D" w:rsidRDefault="00B549AA" w:rsidP="00B549AA">
            <w:pPr>
              <w:spacing w:after="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2 семестр </w:t>
            </w:r>
          </w:p>
          <w:p w:rsidR="00B549AA" w:rsidRPr="00040D7D" w:rsidRDefault="00B549AA" w:rsidP="00B549AA">
            <w:pPr>
              <w:spacing w:after="7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30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w:t>
            </w:r>
          </w:p>
        </w:tc>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B549AA" w:rsidRPr="00040D7D" w:rsidRDefault="00B549AA" w:rsidP="00B549AA">
            <w:pPr>
              <w:spacing w:after="0" w:line="240" w:lineRule="auto"/>
              <w:rPr>
                <w:rFonts w:ascii="Times New Roman" w:eastAsia="Times New Roman" w:hAnsi="Times New Roman" w:cs="Times New Roman"/>
                <w:sz w:val="26"/>
                <w:szCs w:val="26"/>
                <w:lang w:val="uk-UA" w:eastAsia="zh-CN"/>
              </w:rPr>
            </w:pPr>
            <w:r w:rsidRPr="00040D7D">
              <w:rPr>
                <w:rFonts w:ascii="Times New Roman" w:eastAsia="Times New Roman" w:hAnsi="Times New Roman" w:cs="Times New Roman"/>
                <w:color w:val="000000"/>
                <w:sz w:val="26"/>
                <w:szCs w:val="26"/>
                <w:lang w:val="uk-UA" w:eastAsia="zh-CN"/>
              </w:rPr>
              <w:t>Дисципліни загальної та професійної підготовки:</w:t>
            </w:r>
            <w:r w:rsidRPr="00040D7D">
              <w:rPr>
                <w:rFonts w:ascii="Times New Roman" w:eastAsia="Times New Roman" w:hAnsi="Times New Roman" w:cs="Times New Roman"/>
                <w:sz w:val="26"/>
                <w:szCs w:val="26"/>
                <w:lang w:val="uk-UA" w:eastAsia="zh-CN"/>
              </w:rPr>
              <w:t xml:space="preserve"> </w:t>
            </w:r>
          </w:p>
          <w:p w:rsidR="00B549AA" w:rsidRPr="00040D7D" w:rsidRDefault="00B549AA" w:rsidP="00B549AA">
            <w:pPr>
              <w:spacing w:after="0" w:line="240" w:lineRule="auto"/>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ОК1 (4кр.), ОК4 (2кр.), ОК5 (3кр.), ОК8 (3кр.), ОК9 (</w:t>
            </w:r>
            <w:r w:rsidR="00473BD4" w:rsidRPr="00040D7D">
              <w:rPr>
                <w:rFonts w:ascii="Times New Roman" w:eastAsia="Times New Roman" w:hAnsi="Times New Roman" w:cs="Times New Roman"/>
                <w:color w:val="000000"/>
                <w:sz w:val="26"/>
                <w:szCs w:val="26"/>
                <w:lang w:val="uk-UA" w:eastAsia="zh-CN"/>
              </w:rPr>
              <w:t>4</w:t>
            </w:r>
            <w:r w:rsidRPr="00040D7D">
              <w:rPr>
                <w:rFonts w:ascii="Times New Roman" w:eastAsia="Times New Roman" w:hAnsi="Times New Roman" w:cs="Times New Roman"/>
                <w:color w:val="000000"/>
                <w:sz w:val="26"/>
                <w:szCs w:val="26"/>
                <w:lang w:val="uk-UA" w:eastAsia="zh-CN"/>
              </w:rPr>
              <w:t>кр.), ОК19 (5кр.), ОК20 (6кр.), ОК30 (3кр.)</w:t>
            </w:r>
          </w:p>
        </w:tc>
      </w:tr>
      <w:tr w:rsidR="00B549AA" w:rsidRPr="00040D7D" w:rsidTr="00477BAD">
        <w:trPr>
          <w:cantSplit/>
          <w:trHeight w:val="540"/>
        </w:trPr>
        <w:tc>
          <w:tcPr>
            <w:tcW w:w="2268" w:type="dxa"/>
            <w:tcBorders>
              <w:top w:val="single" w:sz="6" w:space="0" w:color="000000"/>
              <w:left w:val="single" w:sz="6" w:space="0" w:color="000000"/>
              <w:bottom w:val="single" w:sz="4" w:space="0" w:color="auto"/>
              <w:right w:val="single" w:sz="6" w:space="0" w:color="000000"/>
            </w:tcBorders>
            <w:shd w:val="clear" w:color="auto" w:fill="auto"/>
          </w:tcPr>
          <w:p w:rsidR="00B549AA" w:rsidRPr="00040D7D" w:rsidRDefault="00B549AA" w:rsidP="00B549AA">
            <w:pPr>
              <w:spacing w:after="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3 семестр </w:t>
            </w:r>
          </w:p>
          <w:p w:rsidR="00B549AA" w:rsidRPr="00040D7D" w:rsidRDefault="00B549AA" w:rsidP="00B549AA">
            <w:pPr>
              <w:spacing w:after="144"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30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w:t>
            </w:r>
          </w:p>
        </w:tc>
        <w:tc>
          <w:tcPr>
            <w:tcW w:w="7513" w:type="dxa"/>
            <w:tcBorders>
              <w:top w:val="single" w:sz="6" w:space="0" w:color="000000"/>
              <w:left w:val="single" w:sz="6" w:space="0" w:color="000000"/>
              <w:bottom w:val="single" w:sz="4" w:space="0" w:color="auto"/>
              <w:right w:val="single" w:sz="6" w:space="0" w:color="000000"/>
            </w:tcBorders>
            <w:shd w:val="clear" w:color="auto" w:fill="auto"/>
          </w:tcPr>
          <w:p w:rsidR="001B4B1B" w:rsidRPr="00040D7D" w:rsidRDefault="001B4B1B" w:rsidP="001B4B1B">
            <w:pPr>
              <w:spacing w:after="0" w:line="240" w:lineRule="auto"/>
              <w:rPr>
                <w:rFonts w:ascii="Times New Roman" w:eastAsia="Times New Roman" w:hAnsi="Times New Roman" w:cs="Times New Roman"/>
                <w:sz w:val="26"/>
                <w:szCs w:val="26"/>
                <w:lang w:val="uk-UA" w:eastAsia="zh-CN"/>
              </w:rPr>
            </w:pPr>
            <w:r w:rsidRPr="00040D7D">
              <w:rPr>
                <w:rFonts w:ascii="Times New Roman" w:eastAsia="Times New Roman" w:hAnsi="Times New Roman" w:cs="Times New Roman"/>
                <w:color w:val="000000"/>
                <w:sz w:val="26"/>
                <w:szCs w:val="26"/>
                <w:lang w:val="uk-UA" w:eastAsia="zh-CN"/>
              </w:rPr>
              <w:t>Дисципліни загальної та професійної підготовки:</w:t>
            </w:r>
            <w:r w:rsidRPr="00040D7D">
              <w:rPr>
                <w:rFonts w:ascii="Times New Roman" w:eastAsia="Times New Roman" w:hAnsi="Times New Roman" w:cs="Times New Roman"/>
                <w:sz w:val="26"/>
                <w:szCs w:val="26"/>
                <w:lang w:val="uk-UA" w:eastAsia="zh-CN"/>
              </w:rPr>
              <w:t xml:space="preserve"> </w:t>
            </w:r>
          </w:p>
          <w:p w:rsidR="00B549AA" w:rsidRPr="00040D7D" w:rsidRDefault="001B4B1B" w:rsidP="001B4B1B">
            <w:pPr>
              <w:spacing w:after="0" w:line="240" w:lineRule="auto"/>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ОК4 (2кр.), ОК8 (3кр.), ОК14 (4кр.), ОК21 (6кр.), ОК24 (4кр.), </w:t>
            </w:r>
          </w:p>
          <w:p w:rsidR="001B4B1B" w:rsidRPr="00040D7D" w:rsidRDefault="001B4B1B" w:rsidP="008E4013">
            <w:pPr>
              <w:spacing w:after="0" w:line="240" w:lineRule="auto"/>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В</w:t>
            </w:r>
            <w:r w:rsidR="008E4013">
              <w:rPr>
                <w:rFonts w:ascii="Times New Roman" w:eastAsia="Times New Roman" w:hAnsi="Times New Roman" w:cs="Times New Roman"/>
                <w:color w:val="000000"/>
                <w:sz w:val="26"/>
                <w:szCs w:val="26"/>
                <w:lang w:val="uk-UA" w:eastAsia="zh-CN"/>
              </w:rPr>
              <w:t>К1.1-ВК</w:t>
            </w:r>
            <w:r w:rsidRPr="00040D7D">
              <w:rPr>
                <w:rFonts w:ascii="Times New Roman" w:eastAsia="Times New Roman" w:hAnsi="Times New Roman" w:cs="Times New Roman"/>
                <w:color w:val="000000"/>
                <w:sz w:val="26"/>
                <w:szCs w:val="26"/>
                <w:lang w:val="uk-UA" w:eastAsia="zh-CN"/>
              </w:rPr>
              <w:t xml:space="preserve">1.11 (3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 В</w:t>
            </w:r>
            <w:r w:rsidR="00FA53D8" w:rsidRPr="00040D7D">
              <w:rPr>
                <w:rFonts w:ascii="Times New Roman" w:eastAsia="Times New Roman" w:hAnsi="Times New Roman" w:cs="Times New Roman"/>
                <w:color w:val="000000"/>
                <w:sz w:val="26"/>
                <w:szCs w:val="26"/>
                <w:lang w:val="uk-UA" w:eastAsia="zh-CN"/>
              </w:rPr>
              <w:t>К</w:t>
            </w:r>
            <w:r w:rsidRPr="00040D7D">
              <w:rPr>
                <w:rFonts w:ascii="Times New Roman" w:eastAsia="Times New Roman" w:hAnsi="Times New Roman" w:cs="Times New Roman"/>
                <w:color w:val="000000"/>
                <w:sz w:val="26"/>
                <w:szCs w:val="26"/>
                <w:lang w:val="uk-UA" w:eastAsia="zh-CN"/>
              </w:rPr>
              <w:t>3-В</w:t>
            </w:r>
            <w:r w:rsidR="00FA53D8" w:rsidRPr="00040D7D">
              <w:rPr>
                <w:rFonts w:ascii="Times New Roman" w:eastAsia="Times New Roman" w:hAnsi="Times New Roman" w:cs="Times New Roman"/>
                <w:color w:val="000000"/>
                <w:sz w:val="26"/>
                <w:szCs w:val="26"/>
                <w:lang w:val="uk-UA" w:eastAsia="zh-CN"/>
              </w:rPr>
              <w:t>К</w:t>
            </w:r>
            <w:r w:rsidRPr="00040D7D">
              <w:rPr>
                <w:rFonts w:ascii="Times New Roman" w:eastAsia="Times New Roman" w:hAnsi="Times New Roman" w:cs="Times New Roman"/>
                <w:color w:val="000000"/>
                <w:sz w:val="26"/>
                <w:szCs w:val="26"/>
                <w:lang w:val="uk-UA" w:eastAsia="zh-CN"/>
              </w:rPr>
              <w:t>6 (</w:t>
            </w:r>
            <w:r w:rsidR="008E4013">
              <w:rPr>
                <w:rFonts w:ascii="Times New Roman" w:eastAsia="Times New Roman" w:hAnsi="Times New Roman" w:cs="Times New Roman"/>
                <w:color w:val="000000"/>
                <w:sz w:val="26"/>
                <w:szCs w:val="26"/>
                <w:lang w:val="uk-UA" w:eastAsia="zh-CN"/>
              </w:rPr>
              <w:t>8</w:t>
            </w:r>
            <w:r w:rsidRPr="00040D7D">
              <w:rPr>
                <w:rFonts w:ascii="Times New Roman" w:eastAsia="Times New Roman" w:hAnsi="Times New Roman" w:cs="Times New Roman"/>
                <w:color w:val="000000"/>
                <w:sz w:val="26"/>
                <w:szCs w:val="26"/>
                <w:lang w:val="uk-UA" w:eastAsia="zh-CN"/>
              </w:rPr>
              <w:t xml:space="preserve">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w:t>
            </w:r>
          </w:p>
        </w:tc>
      </w:tr>
      <w:tr w:rsidR="00B549AA" w:rsidRPr="00040D7D" w:rsidTr="00477BAD">
        <w:trPr>
          <w:cantSplit/>
          <w:trHeight w:val="203"/>
        </w:trPr>
        <w:tc>
          <w:tcPr>
            <w:tcW w:w="2268" w:type="dxa"/>
            <w:tcBorders>
              <w:top w:val="single" w:sz="4" w:space="0" w:color="auto"/>
              <w:left w:val="single" w:sz="6" w:space="0" w:color="000000"/>
              <w:bottom w:val="single" w:sz="4" w:space="0" w:color="auto"/>
              <w:right w:val="single" w:sz="6" w:space="0" w:color="000000"/>
            </w:tcBorders>
            <w:shd w:val="clear" w:color="auto" w:fill="auto"/>
          </w:tcPr>
          <w:p w:rsidR="00B549AA" w:rsidRPr="00040D7D" w:rsidRDefault="00B549AA" w:rsidP="00B549AA">
            <w:pPr>
              <w:spacing w:after="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4 семестр </w:t>
            </w:r>
          </w:p>
          <w:p w:rsidR="00B549AA" w:rsidRPr="00040D7D" w:rsidRDefault="00B549AA" w:rsidP="00B549AA">
            <w:pPr>
              <w:spacing w:after="144"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30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w:t>
            </w:r>
          </w:p>
        </w:tc>
        <w:tc>
          <w:tcPr>
            <w:tcW w:w="7513" w:type="dxa"/>
            <w:tcBorders>
              <w:top w:val="single" w:sz="4" w:space="0" w:color="auto"/>
              <w:left w:val="single" w:sz="6" w:space="0" w:color="000000"/>
              <w:bottom w:val="single" w:sz="4" w:space="0" w:color="auto"/>
              <w:right w:val="single" w:sz="6" w:space="0" w:color="000000"/>
            </w:tcBorders>
            <w:shd w:val="clear" w:color="auto" w:fill="auto"/>
          </w:tcPr>
          <w:p w:rsidR="001B4B1B" w:rsidRPr="00040D7D" w:rsidRDefault="001B4B1B" w:rsidP="001B4B1B">
            <w:pPr>
              <w:spacing w:after="0" w:line="240" w:lineRule="auto"/>
              <w:rPr>
                <w:rFonts w:ascii="Times New Roman" w:eastAsia="Times New Roman" w:hAnsi="Times New Roman" w:cs="Times New Roman"/>
                <w:sz w:val="26"/>
                <w:szCs w:val="26"/>
                <w:lang w:val="uk-UA" w:eastAsia="zh-CN"/>
              </w:rPr>
            </w:pPr>
            <w:r w:rsidRPr="00040D7D">
              <w:rPr>
                <w:rFonts w:ascii="Times New Roman" w:eastAsia="Times New Roman" w:hAnsi="Times New Roman" w:cs="Times New Roman"/>
                <w:color w:val="000000"/>
                <w:sz w:val="26"/>
                <w:szCs w:val="26"/>
                <w:lang w:val="uk-UA" w:eastAsia="zh-CN"/>
              </w:rPr>
              <w:t>Дисципліни загальної та професійної підготовки:</w:t>
            </w:r>
            <w:r w:rsidRPr="00040D7D">
              <w:rPr>
                <w:rFonts w:ascii="Times New Roman" w:eastAsia="Times New Roman" w:hAnsi="Times New Roman" w:cs="Times New Roman"/>
                <w:sz w:val="26"/>
                <w:szCs w:val="26"/>
                <w:lang w:val="uk-UA" w:eastAsia="zh-CN"/>
              </w:rPr>
              <w:t xml:space="preserve"> </w:t>
            </w:r>
          </w:p>
          <w:p w:rsidR="001B4B1B" w:rsidRPr="00040D7D" w:rsidRDefault="001B4B1B" w:rsidP="008E4013">
            <w:pPr>
              <w:spacing w:after="0" w:line="240" w:lineRule="auto"/>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ОК3 (</w:t>
            </w:r>
            <w:r w:rsidR="003D66E7" w:rsidRPr="00040D7D">
              <w:rPr>
                <w:rFonts w:ascii="Times New Roman" w:eastAsia="Times New Roman" w:hAnsi="Times New Roman" w:cs="Times New Roman"/>
                <w:color w:val="000000"/>
                <w:sz w:val="26"/>
                <w:szCs w:val="26"/>
                <w:lang w:val="uk-UA" w:eastAsia="zh-CN"/>
              </w:rPr>
              <w:t>4</w:t>
            </w:r>
            <w:r w:rsidRPr="00040D7D">
              <w:rPr>
                <w:rFonts w:ascii="Times New Roman" w:eastAsia="Times New Roman" w:hAnsi="Times New Roman" w:cs="Times New Roman"/>
                <w:color w:val="000000"/>
                <w:sz w:val="26"/>
                <w:szCs w:val="26"/>
                <w:lang w:val="uk-UA" w:eastAsia="zh-CN"/>
              </w:rPr>
              <w:t>кр.), ОК4 (2кр.), ОК6 (3кр.), ОК8 (3кр.), ОК24 (5кр.), ОК25 (6кр.), ОК31 (3кр.)</w:t>
            </w:r>
            <w:r w:rsidR="008E4013">
              <w:rPr>
                <w:rFonts w:ascii="Times New Roman" w:eastAsia="Times New Roman" w:hAnsi="Times New Roman" w:cs="Times New Roman"/>
                <w:color w:val="000000"/>
                <w:sz w:val="26"/>
                <w:szCs w:val="26"/>
                <w:lang w:val="uk-UA" w:eastAsia="zh-CN"/>
              </w:rPr>
              <w:t xml:space="preserve"> ВК7-ВК</w:t>
            </w:r>
            <w:r w:rsidRPr="00040D7D">
              <w:rPr>
                <w:rFonts w:ascii="Times New Roman" w:eastAsia="Times New Roman" w:hAnsi="Times New Roman" w:cs="Times New Roman"/>
                <w:color w:val="000000"/>
                <w:sz w:val="26"/>
                <w:szCs w:val="26"/>
                <w:lang w:val="uk-UA" w:eastAsia="zh-CN"/>
              </w:rPr>
              <w:t>8 (4кр.)</w:t>
            </w:r>
          </w:p>
        </w:tc>
      </w:tr>
      <w:tr w:rsidR="00B549AA" w:rsidRPr="00040D7D" w:rsidTr="00477BAD">
        <w:trPr>
          <w:cantSplit/>
          <w:trHeight w:val="210"/>
        </w:trPr>
        <w:tc>
          <w:tcPr>
            <w:tcW w:w="2268" w:type="dxa"/>
            <w:tcBorders>
              <w:top w:val="single" w:sz="4" w:space="0" w:color="auto"/>
              <w:left w:val="single" w:sz="6" w:space="0" w:color="000000"/>
              <w:bottom w:val="single" w:sz="4" w:space="0" w:color="auto"/>
              <w:right w:val="single" w:sz="6" w:space="0" w:color="000000"/>
            </w:tcBorders>
            <w:shd w:val="clear" w:color="auto" w:fill="auto"/>
          </w:tcPr>
          <w:p w:rsidR="00B549AA" w:rsidRPr="00040D7D" w:rsidRDefault="00B549AA" w:rsidP="00B549AA">
            <w:pPr>
              <w:spacing w:after="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5 семестр </w:t>
            </w:r>
          </w:p>
          <w:p w:rsidR="00B549AA" w:rsidRPr="00040D7D" w:rsidRDefault="00B549AA" w:rsidP="00B549AA">
            <w:pPr>
              <w:spacing w:after="144"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30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w:t>
            </w:r>
          </w:p>
        </w:tc>
        <w:tc>
          <w:tcPr>
            <w:tcW w:w="7513" w:type="dxa"/>
            <w:tcBorders>
              <w:top w:val="single" w:sz="4" w:space="0" w:color="auto"/>
              <w:left w:val="single" w:sz="6" w:space="0" w:color="000000"/>
              <w:bottom w:val="single" w:sz="4" w:space="0" w:color="auto"/>
              <w:right w:val="single" w:sz="6" w:space="0" w:color="000000"/>
            </w:tcBorders>
            <w:shd w:val="clear" w:color="auto" w:fill="auto"/>
          </w:tcPr>
          <w:p w:rsidR="001B4B1B" w:rsidRPr="00040D7D" w:rsidRDefault="001B4B1B" w:rsidP="00B549AA">
            <w:pPr>
              <w:spacing w:after="0" w:line="240" w:lineRule="auto"/>
              <w:rPr>
                <w:rFonts w:ascii="Times New Roman" w:eastAsia="Times New Roman" w:hAnsi="Times New Roman" w:cs="Times New Roman"/>
                <w:sz w:val="26"/>
                <w:szCs w:val="26"/>
                <w:lang w:val="uk-UA" w:eastAsia="zh-CN"/>
              </w:rPr>
            </w:pPr>
            <w:r w:rsidRPr="00040D7D">
              <w:rPr>
                <w:rFonts w:ascii="Times New Roman" w:eastAsia="Times New Roman" w:hAnsi="Times New Roman" w:cs="Times New Roman"/>
                <w:color w:val="000000"/>
                <w:sz w:val="26"/>
                <w:szCs w:val="26"/>
                <w:lang w:val="uk-UA" w:eastAsia="zh-CN"/>
              </w:rPr>
              <w:t>Дисципліни загальної та професійної підготовки:</w:t>
            </w:r>
            <w:r w:rsidRPr="00040D7D">
              <w:rPr>
                <w:rFonts w:ascii="Times New Roman" w:eastAsia="Times New Roman" w:hAnsi="Times New Roman" w:cs="Times New Roman"/>
                <w:sz w:val="26"/>
                <w:szCs w:val="26"/>
                <w:lang w:val="uk-UA" w:eastAsia="zh-CN"/>
              </w:rPr>
              <w:t xml:space="preserve"> </w:t>
            </w:r>
          </w:p>
          <w:p w:rsidR="00B549AA" w:rsidRPr="00040D7D" w:rsidRDefault="001B4B1B" w:rsidP="00B549AA">
            <w:pPr>
              <w:spacing w:after="0" w:line="240" w:lineRule="auto"/>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ОК2 (3кр.), ОК4 (2кр.), ОК15 (5кр.), ОК</w:t>
            </w:r>
            <w:r w:rsidR="00536847" w:rsidRPr="00040D7D">
              <w:rPr>
                <w:rFonts w:ascii="Times New Roman" w:eastAsia="Times New Roman" w:hAnsi="Times New Roman" w:cs="Times New Roman"/>
                <w:color w:val="000000"/>
                <w:sz w:val="26"/>
                <w:szCs w:val="26"/>
                <w:lang w:val="uk-UA" w:eastAsia="zh-CN"/>
              </w:rPr>
              <w:t>24</w:t>
            </w:r>
            <w:r w:rsidRPr="00040D7D">
              <w:rPr>
                <w:rFonts w:ascii="Times New Roman" w:eastAsia="Times New Roman" w:hAnsi="Times New Roman" w:cs="Times New Roman"/>
                <w:color w:val="000000"/>
                <w:sz w:val="26"/>
                <w:szCs w:val="26"/>
                <w:lang w:val="uk-UA" w:eastAsia="zh-CN"/>
              </w:rPr>
              <w:t xml:space="preserve"> (</w:t>
            </w:r>
            <w:r w:rsidR="00536847" w:rsidRPr="00040D7D">
              <w:rPr>
                <w:rFonts w:ascii="Times New Roman" w:eastAsia="Times New Roman" w:hAnsi="Times New Roman" w:cs="Times New Roman"/>
                <w:color w:val="000000"/>
                <w:sz w:val="26"/>
                <w:szCs w:val="26"/>
                <w:lang w:val="uk-UA" w:eastAsia="zh-CN"/>
              </w:rPr>
              <w:t>3</w:t>
            </w:r>
            <w:r w:rsidRPr="00040D7D">
              <w:rPr>
                <w:rFonts w:ascii="Times New Roman" w:eastAsia="Times New Roman" w:hAnsi="Times New Roman" w:cs="Times New Roman"/>
                <w:color w:val="000000"/>
                <w:sz w:val="26"/>
                <w:szCs w:val="26"/>
                <w:lang w:val="uk-UA" w:eastAsia="zh-CN"/>
              </w:rPr>
              <w:t>кр.),</w:t>
            </w:r>
            <w:r w:rsidR="00536847" w:rsidRPr="00040D7D">
              <w:rPr>
                <w:rFonts w:ascii="Times New Roman" w:eastAsia="Times New Roman" w:hAnsi="Times New Roman" w:cs="Times New Roman"/>
                <w:color w:val="000000"/>
                <w:sz w:val="26"/>
                <w:szCs w:val="26"/>
                <w:lang w:val="uk-UA" w:eastAsia="zh-CN"/>
              </w:rPr>
              <w:t xml:space="preserve"> ОК26 (5кр.)</w:t>
            </w:r>
          </w:p>
          <w:p w:rsidR="00536847" w:rsidRPr="00040D7D" w:rsidRDefault="008E4013" w:rsidP="00B470C8">
            <w:pPr>
              <w:spacing w:after="0" w:line="240" w:lineRule="auto"/>
              <w:rPr>
                <w:rFonts w:ascii="Times New Roman" w:eastAsia="Times New Roman" w:hAnsi="Times New Roman" w:cs="Times New Roman"/>
                <w:color w:val="000000"/>
                <w:sz w:val="26"/>
                <w:szCs w:val="26"/>
                <w:lang w:val="uk-UA" w:eastAsia="zh-CN"/>
              </w:rPr>
            </w:pPr>
            <w:r>
              <w:rPr>
                <w:rFonts w:ascii="Times New Roman" w:eastAsia="Times New Roman" w:hAnsi="Times New Roman" w:cs="Times New Roman"/>
                <w:color w:val="000000"/>
                <w:sz w:val="26"/>
                <w:szCs w:val="26"/>
                <w:lang w:val="uk-UA" w:eastAsia="zh-CN"/>
              </w:rPr>
              <w:t>ВК9-ВК</w:t>
            </w:r>
            <w:r w:rsidR="00536847" w:rsidRPr="00040D7D">
              <w:rPr>
                <w:rFonts w:ascii="Times New Roman" w:eastAsia="Times New Roman" w:hAnsi="Times New Roman" w:cs="Times New Roman"/>
                <w:color w:val="000000"/>
                <w:sz w:val="26"/>
                <w:szCs w:val="26"/>
                <w:lang w:val="uk-UA" w:eastAsia="zh-CN"/>
              </w:rPr>
              <w:t>14 (</w:t>
            </w:r>
            <w:r w:rsidR="00B470C8">
              <w:rPr>
                <w:rFonts w:ascii="Times New Roman" w:eastAsia="Times New Roman" w:hAnsi="Times New Roman" w:cs="Times New Roman"/>
                <w:color w:val="000000"/>
                <w:sz w:val="26"/>
                <w:szCs w:val="26"/>
                <w:lang w:val="uk-UA" w:eastAsia="zh-CN"/>
              </w:rPr>
              <w:t xml:space="preserve">12 </w:t>
            </w:r>
            <w:proofErr w:type="spellStart"/>
            <w:r w:rsidR="00536847" w:rsidRPr="00040D7D">
              <w:rPr>
                <w:rFonts w:ascii="Times New Roman" w:eastAsia="Times New Roman" w:hAnsi="Times New Roman" w:cs="Times New Roman"/>
                <w:color w:val="000000"/>
                <w:sz w:val="26"/>
                <w:szCs w:val="26"/>
                <w:lang w:val="uk-UA" w:eastAsia="zh-CN"/>
              </w:rPr>
              <w:t>кр</w:t>
            </w:r>
            <w:proofErr w:type="spellEnd"/>
            <w:r w:rsidR="00536847" w:rsidRPr="00040D7D">
              <w:rPr>
                <w:rFonts w:ascii="Times New Roman" w:eastAsia="Times New Roman" w:hAnsi="Times New Roman" w:cs="Times New Roman"/>
                <w:color w:val="000000"/>
                <w:sz w:val="26"/>
                <w:szCs w:val="26"/>
                <w:lang w:val="uk-UA" w:eastAsia="zh-CN"/>
              </w:rPr>
              <w:t>.)</w:t>
            </w:r>
          </w:p>
        </w:tc>
      </w:tr>
      <w:tr w:rsidR="00B549AA" w:rsidRPr="00040D7D" w:rsidTr="00477BAD">
        <w:trPr>
          <w:cantSplit/>
          <w:trHeight w:val="173"/>
        </w:trPr>
        <w:tc>
          <w:tcPr>
            <w:tcW w:w="2268" w:type="dxa"/>
            <w:tcBorders>
              <w:top w:val="single" w:sz="4" w:space="0" w:color="auto"/>
              <w:left w:val="single" w:sz="6" w:space="0" w:color="000000"/>
              <w:bottom w:val="single" w:sz="4" w:space="0" w:color="auto"/>
              <w:right w:val="single" w:sz="6" w:space="0" w:color="000000"/>
            </w:tcBorders>
            <w:shd w:val="clear" w:color="auto" w:fill="auto"/>
          </w:tcPr>
          <w:p w:rsidR="00B549AA" w:rsidRPr="00040D7D" w:rsidRDefault="00B549AA" w:rsidP="00B549AA">
            <w:pPr>
              <w:spacing w:after="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6 семестр </w:t>
            </w:r>
          </w:p>
          <w:p w:rsidR="00B549AA" w:rsidRPr="00040D7D" w:rsidRDefault="00B549AA" w:rsidP="00B549AA">
            <w:pPr>
              <w:spacing w:after="144"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30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w:t>
            </w:r>
          </w:p>
        </w:tc>
        <w:tc>
          <w:tcPr>
            <w:tcW w:w="7513" w:type="dxa"/>
            <w:tcBorders>
              <w:top w:val="single" w:sz="4" w:space="0" w:color="auto"/>
              <w:left w:val="single" w:sz="6" w:space="0" w:color="000000"/>
              <w:bottom w:val="single" w:sz="4" w:space="0" w:color="auto"/>
              <w:right w:val="single" w:sz="6" w:space="0" w:color="000000"/>
            </w:tcBorders>
            <w:shd w:val="clear" w:color="auto" w:fill="auto"/>
          </w:tcPr>
          <w:p w:rsidR="00536847" w:rsidRPr="00040D7D" w:rsidRDefault="00536847" w:rsidP="00536847">
            <w:pPr>
              <w:spacing w:after="0" w:line="240" w:lineRule="auto"/>
              <w:rPr>
                <w:rFonts w:ascii="Times New Roman" w:eastAsia="Times New Roman" w:hAnsi="Times New Roman" w:cs="Times New Roman"/>
                <w:sz w:val="26"/>
                <w:szCs w:val="26"/>
                <w:lang w:val="uk-UA" w:eastAsia="zh-CN"/>
              </w:rPr>
            </w:pPr>
            <w:r w:rsidRPr="00040D7D">
              <w:rPr>
                <w:rFonts w:ascii="Times New Roman" w:eastAsia="Times New Roman" w:hAnsi="Times New Roman" w:cs="Times New Roman"/>
                <w:color w:val="000000"/>
                <w:sz w:val="26"/>
                <w:szCs w:val="26"/>
                <w:lang w:val="uk-UA" w:eastAsia="zh-CN"/>
              </w:rPr>
              <w:t>Дисципліни загальної та професійної підготовки:</w:t>
            </w:r>
            <w:r w:rsidRPr="00040D7D">
              <w:rPr>
                <w:rFonts w:ascii="Times New Roman" w:eastAsia="Times New Roman" w:hAnsi="Times New Roman" w:cs="Times New Roman"/>
                <w:sz w:val="26"/>
                <w:szCs w:val="26"/>
                <w:lang w:val="uk-UA" w:eastAsia="zh-CN"/>
              </w:rPr>
              <w:t xml:space="preserve"> </w:t>
            </w:r>
          </w:p>
          <w:p w:rsidR="00B549AA" w:rsidRPr="00040D7D" w:rsidRDefault="00536847" w:rsidP="00536847">
            <w:pPr>
              <w:spacing w:after="0" w:line="240" w:lineRule="auto"/>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ОК4 (2кр.), ОК7 (3кр.), ОК13 (4кр.), ОК16 (6кр.), ОК32 (3кр.)</w:t>
            </w:r>
          </w:p>
          <w:p w:rsidR="00536847" w:rsidRPr="00040D7D" w:rsidRDefault="008E4013" w:rsidP="00B470C8">
            <w:pPr>
              <w:spacing w:after="0" w:line="240" w:lineRule="auto"/>
              <w:rPr>
                <w:rFonts w:ascii="Times New Roman" w:eastAsia="Times New Roman" w:hAnsi="Times New Roman" w:cs="Times New Roman"/>
                <w:color w:val="000000"/>
                <w:sz w:val="26"/>
                <w:szCs w:val="26"/>
                <w:lang w:val="uk-UA" w:eastAsia="zh-CN"/>
              </w:rPr>
            </w:pPr>
            <w:r>
              <w:rPr>
                <w:rFonts w:ascii="Times New Roman" w:eastAsia="Times New Roman" w:hAnsi="Times New Roman" w:cs="Times New Roman"/>
                <w:color w:val="000000"/>
                <w:sz w:val="26"/>
                <w:szCs w:val="26"/>
                <w:lang w:val="uk-UA" w:eastAsia="zh-CN"/>
              </w:rPr>
              <w:t>ВК15-ВК</w:t>
            </w:r>
            <w:r w:rsidR="00536847" w:rsidRPr="00040D7D">
              <w:rPr>
                <w:rFonts w:ascii="Times New Roman" w:eastAsia="Times New Roman" w:hAnsi="Times New Roman" w:cs="Times New Roman"/>
                <w:color w:val="000000"/>
                <w:sz w:val="26"/>
                <w:szCs w:val="26"/>
                <w:lang w:val="uk-UA" w:eastAsia="zh-CN"/>
              </w:rPr>
              <w:t>20 (</w:t>
            </w:r>
            <w:r w:rsidR="00B470C8">
              <w:rPr>
                <w:rFonts w:ascii="Times New Roman" w:eastAsia="Times New Roman" w:hAnsi="Times New Roman" w:cs="Times New Roman"/>
                <w:color w:val="000000"/>
                <w:sz w:val="26"/>
                <w:szCs w:val="26"/>
                <w:lang w:val="uk-UA" w:eastAsia="zh-CN"/>
              </w:rPr>
              <w:t xml:space="preserve">12 </w:t>
            </w:r>
            <w:proofErr w:type="spellStart"/>
            <w:r w:rsidR="00536847" w:rsidRPr="00040D7D">
              <w:rPr>
                <w:rFonts w:ascii="Times New Roman" w:eastAsia="Times New Roman" w:hAnsi="Times New Roman" w:cs="Times New Roman"/>
                <w:color w:val="000000"/>
                <w:sz w:val="26"/>
                <w:szCs w:val="26"/>
                <w:lang w:val="uk-UA" w:eastAsia="zh-CN"/>
              </w:rPr>
              <w:t>кр</w:t>
            </w:r>
            <w:proofErr w:type="spellEnd"/>
            <w:r w:rsidR="00536847" w:rsidRPr="00040D7D">
              <w:rPr>
                <w:rFonts w:ascii="Times New Roman" w:eastAsia="Times New Roman" w:hAnsi="Times New Roman" w:cs="Times New Roman"/>
                <w:color w:val="000000"/>
                <w:sz w:val="26"/>
                <w:szCs w:val="26"/>
                <w:lang w:val="uk-UA" w:eastAsia="zh-CN"/>
              </w:rPr>
              <w:t>.)</w:t>
            </w:r>
          </w:p>
        </w:tc>
      </w:tr>
      <w:tr w:rsidR="00B549AA" w:rsidRPr="008E4013" w:rsidTr="00477BAD">
        <w:trPr>
          <w:cantSplit/>
          <w:trHeight w:val="255"/>
        </w:trPr>
        <w:tc>
          <w:tcPr>
            <w:tcW w:w="2268" w:type="dxa"/>
            <w:tcBorders>
              <w:top w:val="single" w:sz="4" w:space="0" w:color="auto"/>
              <w:left w:val="single" w:sz="6" w:space="0" w:color="000000"/>
              <w:bottom w:val="single" w:sz="4" w:space="0" w:color="auto"/>
              <w:right w:val="single" w:sz="6" w:space="0" w:color="000000"/>
            </w:tcBorders>
            <w:shd w:val="clear" w:color="auto" w:fill="auto"/>
          </w:tcPr>
          <w:p w:rsidR="00B549AA" w:rsidRPr="00040D7D" w:rsidRDefault="00B549AA" w:rsidP="00B549AA">
            <w:pPr>
              <w:spacing w:after="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7 семестр </w:t>
            </w:r>
          </w:p>
          <w:p w:rsidR="00B549AA" w:rsidRPr="00040D7D" w:rsidRDefault="00B549AA" w:rsidP="00B549AA">
            <w:pPr>
              <w:spacing w:after="144"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30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w:t>
            </w:r>
          </w:p>
        </w:tc>
        <w:tc>
          <w:tcPr>
            <w:tcW w:w="7513" w:type="dxa"/>
            <w:tcBorders>
              <w:top w:val="single" w:sz="4" w:space="0" w:color="auto"/>
              <w:left w:val="single" w:sz="6" w:space="0" w:color="000000"/>
              <w:bottom w:val="single" w:sz="4" w:space="0" w:color="auto"/>
              <w:right w:val="single" w:sz="6" w:space="0" w:color="000000"/>
            </w:tcBorders>
            <w:shd w:val="clear" w:color="auto" w:fill="auto"/>
          </w:tcPr>
          <w:p w:rsidR="00536847" w:rsidRPr="00040D7D" w:rsidRDefault="00536847" w:rsidP="00536847">
            <w:pPr>
              <w:spacing w:after="0" w:line="240" w:lineRule="auto"/>
              <w:rPr>
                <w:rFonts w:ascii="Times New Roman" w:eastAsia="Times New Roman" w:hAnsi="Times New Roman" w:cs="Times New Roman"/>
                <w:sz w:val="26"/>
                <w:szCs w:val="26"/>
                <w:lang w:val="uk-UA" w:eastAsia="zh-CN"/>
              </w:rPr>
            </w:pPr>
            <w:r w:rsidRPr="00040D7D">
              <w:rPr>
                <w:rFonts w:ascii="Times New Roman" w:eastAsia="Times New Roman" w:hAnsi="Times New Roman" w:cs="Times New Roman"/>
                <w:color w:val="000000"/>
                <w:sz w:val="26"/>
                <w:szCs w:val="26"/>
                <w:lang w:val="uk-UA" w:eastAsia="zh-CN"/>
              </w:rPr>
              <w:t>Дисципліни загальної та професійної підготовки:</w:t>
            </w:r>
            <w:r w:rsidRPr="00040D7D">
              <w:rPr>
                <w:rFonts w:ascii="Times New Roman" w:eastAsia="Times New Roman" w:hAnsi="Times New Roman" w:cs="Times New Roman"/>
                <w:sz w:val="26"/>
                <w:szCs w:val="26"/>
                <w:lang w:val="uk-UA" w:eastAsia="zh-CN"/>
              </w:rPr>
              <w:t xml:space="preserve"> </w:t>
            </w:r>
          </w:p>
          <w:p w:rsidR="00B549AA" w:rsidRPr="00040D7D" w:rsidRDefault="00536847" w:rsidP="00536847">
            <w:pPr>
              <w:spacing w:after="0" w:line="240" w:lineRule="auto"/>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ОК4 (2кр.), ОК22 (5кр.), ОК23 (4кр.), ОК27 (4кр.)</w:t>
            </w:r>
          </w:p>
          <w:p w:rsidR="00536847" w:rsidRPr="00040D7D" w:rsidRDefault="008E4013" w:rsidP="00B470C8">
            <w:pPr>
              <w:spacing w:after="0" w:line="240" w:lineRule="auto"/>
              <w:rPr>
                <w:rFonts w:ascii="Times New Roman" w:eastAsia="Times New Roman" w:hAnsi="Times New Roman" w:cs="Times New Roman"/>
                <w:color w:val="000000"/>
                <w:sz w:val="26"/>
                <w:szCs w:val="26"/>
                <w:lang w:val="uk-UA" w:eastAsia="zh-CN"/>
              </w:rPr>
            </w:pPr>
            <w:r>
              <w:rPr>
                <w:rFonts w:ascii="Times New Roman" w:eastAsia="Times New Roman" w:hAnsi="Times New Roman" w:cs="Times New Roman"/>
                <w:color w:val="000000"/>
                <w:sz w:val="26"/>
                <w:szCs w:val="26"/>
                <w:lang w:val="uk-UA" w:eastAsia="zh-CN"/>
              </w:rPr>
              <w:t>ВК2.1-ВК2.8 (3кр.), ВК21-ВК</w:t>
            </w:r>
            <w:r w:rsidR="00536847" w:rsidRPr="00040D7D">
              <w:rPr>
                <w:rFonts w:ascii="Times New Roman" w:eastAsia="Times New Roman" w:hAnsi="Times New Roman" w:cs="Times New Roman"/>
                <w:color w:val="000000"/>
                <w:sz w:val="26"/>
                <w:szCs w:val="26"/>
                <w:lang w:val="uk-UA" w:eastAsia="zh-CN"/>
              </w:rPr>
              <w:t>27 (</w:t>
            </w:r>
            <w:r w:rsidR="00B470C8">
              <w:rPr>
                <w:rFonts w:ascii="Times New Roman" w:eastAsia="Times New Roman" w:hAnsi="Times New Roman" w:cs="Times New Roman"/>
                <w:color w:val="000000"/>
                <w:sz w:val="26"/>
                <w:szCs w:val="26"/>
                <w:lang w:val="uk-UA" w:eastAsia="zh-CN"/>
              </w:rPr>
              <w:t xml:space="preserve">12 </w:t>
            </w:r>
            <w:proofErr w:type="spellStart"/>
            <w:r w:rsidR="00536847" w:rsidRPr="00040D7D">
              <w:rPr>
                <w:rFonts w:ascii="Times New Roman" w:eastAsia="Times New Roman" w:hAnsi="Times New Roman" w:cs="Times New Roman"/>
                <w:color w:val="000000"/>
                <w:sz w:val="26"/>
                <w:szCs w:val="26"/>
                <w:lang w:val="uk-UA" w:eastAsia="zh-CN"/>
              </w:rPr>
              <w:t>кр</w:t>
            </w:r>
            <w:proofErr w:type="spellEnd"/>
            <w:r w:rsidR="00536847" w:rsidRPr="00040D7D">
              <w:rPr>
                <w:rFonts w:ascii="Times New Roman" w:eastAsia="Times New Roman" w:hAnsi="Times New Roman" w:cs="Times New Roman"/>
                <w:color w:val="000000"/>
                <w:sz w:val="26"/>
                <w:szCs w:val="26"/>
                <w:lang w:val="uk-UA" w:eastAsia="zh-CN"/>
              </w:rPr>
              <w:t>.)</w:t>
            </w:r>
          </w:p>
        </w:tc>
      </w:tr>
      <w:tr w:rsidR="00B549AA" w:rsidRPr="00040D7D" w:rsidTr="00477BAD">
        <w:trPr>
          <w:cantSplit/>
          <w:trHeight w:val="158"/>
        </w:trPr>
        <w:tc>
          <w:tcPr>
            <w:tcW w:w="2268" w:type="dxa"/>
            <w:tcBorders>
              <w:top w:val="single" w:sz="4" w:space="0" w:color="auto"/>
              <w:left w:val="single" w:sz="6" w:space="0" w:color="000000"/>
              <w:bottom w:val="single" w:sz="6" w:space="0" w:color="000000"/>
              <w:right w:val="single" w:sz="6" w:space="0" w:color="000000"/>
            </w:tcBorders>
            <w:shd w:val="clear" w:color="auto" w:fill="auto"/>
          </w:tcPr>
          <w:p w:rsidR="00B549AA" w:rsidRPr="00040D7D" w:rsidRDefault="00B549AA" w:rsidP="00B549AA">
            <w:pPr>
              <w:spacing w:after="0"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8 семестр </w:t>
            </w:r>
          </w:p>
          <w:p w:rsidR="00B549AA" w:rsidRPr="00040D7D" w:rsidRDefault="00B549AA" w:rsidP="00B549AA">
            <w:pPr>
              <w:spacing w:after="144" w:line="259" w:lineRule="atLeast"/>
              <w:ind w:right="266"/>
              <w:jc w:val="center"/>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 xml:space="preserve">30 </w:t>
            </w:r>
            <w:proofErr w:type="spellStart"/>
            <w:r w:rsidRPr="00040D7D">
              <w:rPr>
                <w:rFonts w:ascii="Times New Roman" w:eastAsia="Times New Roman" w:hAnsi="Times New Roman" w:cs="Times New Roman"/>
                <w:color w:val="000000"/>
                <w:sz w:val="26"/>
                <w:szCs w:val="26"/>
                <w:lang w:val="uk-UA" w:eastAsia="zh-CN"/>
              </w:rPr>
              <w:t>кр</w:t>
            </w:r>
            <w:proofErr w:type="spellEnd"/>
            <w:r w:rsidRPr="00040D7D">
              <w:rPr>
                <w:rFonts w:ascii="Times New Roman" w:eastAsia="Times New Roman" w:hAnsi="Times New Roman" w:cs="Times New Roman"/>
                <w:color w:val="000000"/>
                <w:sz w:val="26"/>
                <w:szCs w:val="26"/>
                <w:lang w:val="uk-UA" w:eastAsia="zh-CN"/>
              </w:rPr>
              <w:t>.</w:t>
            </w:r>
          </w:p>
        </w:tc>
        <w:tc>
          <w:tcPr>
            <w:tcW w:w="7513" w:type="dxa"/>
            <w:tcBorders>
              <w:top w:val="single" w:sz="4" w:space="0" w:color="auto"/>
              <w:left w:val="single" w:sz="6" w:space="0" w:color="000000"/>
              <w:bottom w:val="single" w:sz="6" w:space="0" w:color="000000"/>
              <w:right w:val="single" w:sz="6" w:space="0" w:color="000000"/>
            </w:tcBorders>
            <w:shd w:val="clear" w:color="auto" w:fill="auto"/>
          </w:tcPr>
          <w:p w:rsidR="00536847" w:rsidRPr="00040D7D" w:rsidRDefault="00536847" w:rsidP="00536847">
            <w:pPr>
              <w:spacing w:after="0" w:line="240" w:lineRule="auto"/>
              <w:rPr>
                <w:rFonts w:ascii="Times New Roman" w:eastAsia="Times New Roman" w:hAnsi="Times New Roman" w:cs="Times New Roman"/>
                <w:sz w:val="26"/>
                <w:szCs w:val="26"/>
                <w:lang w:val="uk-UA" w:eastAsia="zh-CN"/>
              </w:rPr>
            </w:pPr>
            <w:r w:rsidRPr="00040D7D">
              <w:rPr>
                <w:rFonts w:ascii="Times New Roman" w:eastAsia="Times New Roman" w:hAnsi="Times New Roman" w:cs="Times New Roman"/>
                <w:color w:val="000000"/>
                <w:sz w:val="26"/>
                <w:szCs w:val="26"/>
                <w:lang w:val="uk-UA" w:eastAsia="zh-CN"/>
              </w:rPr>
              <w:t>Дисципліни загальної та професійної підготовки:</w:t>
            </w:r>
            <w:r w:rsidRPr="00040D7D">
              <w:rPr>
                <w:rFonts w:ascii="Times New Roman" w:eastAsia="Times New Roman" w:hAnsi="Times New Roman" w:cs="Times New Roman"/>
                <w:sz w:val="26"/>
                <w:szCs w:val="26"/>
                <w:lang w:val="uk-UA" w:eastAsia="zh-CN"/>
              </w:rPr>
              <w:t xml:space="preserve"> </w:t>
            </w:r>
          </w:p>
          <w:p w:rsidR="00B549AA" w:rsidRPr="00040D7D" w:rsidRDefault="00536847" w:rsidP="00536847">
            <w:pPr>
              <w:spacing w:after="0" w:line="240" w:lineRule="auto"/>
              <w:rPr>
                <w:rFonts w:ascii="Times New Roman" w:eastAsia="Times New Roman" w:hAnsi="Times New Roman" w:cs="Times New Roman"/>
                <w:color w:val="000000"/>
                <w:sz w:val="26"/>
                <w:szCs w:val="26"/>
                <w:lang w:val="uk-UA" w:eastAsia="zh-CN"/>
              </w:rPr>
            </w:pPr>
            <w:r w:rsidRPr="00040D7D">
              <w:rPr>
                <w:rFonts w:ascii="Times New Roman" w:eastAsia="Times New Roman" w:hAnsi="Times New Roman" w:cs="Times New Roman"/>
                <w:color w:val="000000"/>
                <w:sz w:val="26"/>
                <w:szCs w:val="26"/>
                <w:lang w:val="uk-UA" w:eastAsia="zh-CN"/>
              </w:rPr>
              <w:t>ОК4 (2кр.), ОК28 (4кр.), ОК29 (3кр.), ОК33 (3кр.), ОК34 (6кр.)</w:t>
            </w:r>
          </w:p>
          <w:p w:rsidR="00536847" w:rsidRPr="00040D7D" w:rsidRDefault="008E4013" w:rsidP="00B470C8">
            <w:pPr>
              <w:spacing w:after="0" w:line="240" w:lineRule="auto"/>
              <w:rPr>
                <w:rFonts w:ascii="Times New Roman" w:eastAsia="Times New Roman" w:hAnsi="Times New Roman" w:cs="Times New Roman"/>
                <w:color w:val="000000"/>
                <w:sz w:val="26"/>
                <w:szCs w:val="26"/>
                <w:lang w:val="uk-UA" w:eastAsia="zh-CN"/>
              </w:rPr>
            </w:pPr>
            <w:r>
              <w:rPr>
                <w:rFonts w:ascii="Times New Roman" w:eastAsia="Times New Roman" w:hAnsi="Times New Roman" w:cs="Times New Roman"/>
                <w:color w:val="000000"/>
                <w:sz w:val="26"/>
                <w:szCs w:val="26"/>
                <w:lang w:val="uk-UA" w:eastAsia="zh-CN"/>
              </w:rPr>
              <w:t>ВК28-ВК</w:t>
            </w:r>
            <w:r w:rsidR="00536847" w:rsidRPr="00040D7D">
              <w:rPr>
                <w:rFonts w:ascii="Times New Roman" w:eastAsia="Times New Roman" w:hAnsi="Times New Roman" w:cs="Times New Roman"/>
                <w:color w:val="000000"/>
                <w:sz w:val="26"/>
                <w:szCs w:val="26"/>
                <w:lang w:val="uk-UA" w:eastAsia="zh-CN"/>
              </w:rPr>
              <w:t>34 (</w:t>
            </w:r>
            <w:r w:rsidR="00B470C8">
              <w:rPr>
                <w:rFonts w:ascii="Times New Roman" w:eastAsia="Times New Roman" w:hAnsi="Times New Roman" w:cs="Times New Roman"/>
                <w:color w:val="000000"/>
                <w:sz w:val="26"/>
                <w:szCs w:val="26"/>
                <w:lang w:val="uk-UA" w:eastAsia="zh-CN"/>
              </w:rPr>
              <w:t xml:space="preserve">12 </w:t>
            </w:r>
            <w:proofErr w:type="spellStart"/>
            <w:r w:rsidR="00536847" w:rsidRPr="00040D7D">
              <w:rPr>
                <w:rFonts w:ascii="Times New Roman" w:eastAsia="Times New Roman" w:hAnsi="Times New Roman" w:cs="Times New Roman"/>
                <w:color w:val="000000"/>
                <w:sz w:val="26"/>
                <w:szCs w:val="26"/>
                <w:lang w:val="uk-UA" w:eastAsia="zh-CN"/>
              </w:rPr>
              <w:t>кр</w:t>
            </w:r>
            <w:proofErr w:type="spellEnd"/>
            <w:r w:rsidR="00536847" w:rsidRPr="00040D7D">
              <w:rPr>
                <w:rFonts w:ascii="Times New Roman" w:eastAsia="Times New Roman" w:hAnsi="Times New Roman" w:cs="Times New Roman"/>
                <w:color w:val="000000"/>
                <w:sz w:val="26"/>
                <w:szCs w:val="26"/>
                <w:lang w:val="uk-UA" w:eastAsia="zh-CN"/>
              </w:rPr>
              <w:t>.)</w:t>
            </w:r>
          </w:p>
        </w:tc>
      </w:tr>
    </w:tbl>
    <w:p w:rsidR="00B549AA" w:rsidRPr="00040D7D" w:rsidRDefault="00B549AA" w:rsidP="00D05BF8">
      <w:pPr>
        <w:jc w:val="center"/>
        <w:rPr>
          <w:rFonts w:ascii="Times New Roman" w:hAnsi="Times New Roman" w:cs="Times New Roman"/>
          <w:b/>
          <w:sz w:val="28"/>
          <w:szCs w:val="28"/>
        </w:rPr>
      </w:pPr>
    </w:p>
    <w:p w:rsidR="00D05BF8" w:rsidRPr="00040D7D" w:rsidRDefault="00D05BF8" w:rsidP="00D05BF8">
      <w:pPr>
        <w:pStyle w:val="a3"/>
        <w:rPr>
          <w:rFonts w:ascii="Times New Roman" w:hAnsi="Times New Roman" w:cs="Times New Roman"/>
          <w:b/>
          <w:sz w:val="28"/>
          <w:szCs w:val="28"/>
          <w:lang w:val="uk-UA"/>
        </w:rPr>
      </w:pPr>
    </w:p>
    <w:p w:rsidR="005B47BE" w:rsidRPr="00040D7D" w:rsidRDefault="005B47BE" w:rsidP="00D05BF8">
      <w:pPr>
        <w:pStyle w:val="a3"/>
        <w:rPr>
          <w:rFonts w:ascii="Times New Roman" w:hAnsi="Times New Roman" w:cs="Times New Roman"/>
          <w:b/>
          <w:sz w:val="28"/>
          <w:szCs w:val="28"/>
          <w:lang w:val="uk-UA"/>
        </w:rPr>
      </w:pPr>
      <w:r w:rsidRPr="00040D7D">
        <w:rPr>
          <w:rFonts w:ascii="Times New Roman" w:hAnsi="Times New Roman" w:cs="Times New Roman"/>
          <w:b/>
          <w:sz w:val="28"/>
          <w:szCs w:val="28"/>
          <w:lang w:val="uk-UA"/>
        </w:rPr>
        <w:br w:type="page"/>
      </w:r>
    </w:p>
    <w:p w:rsidR="005B47BE" w:rsidRPr="00040D7D" w:rsidRDefault="005B47BE" w:rsidP="00D05BF8">
      <w:pPr>
        <w:pStyle w:val="a3"/>
        <w:rPr>
          <w:rFonts w:ascii="Times New Roman" w:hAnsi="Times New Roman" w:cs="Times New Roman"/>
          <w:b/>
          <w:sz w:val="28"/>
          <w:szCs w:val="28"/>
          <w:lang w:val="uk-UA"/>
        </w:rPr>
      </w:pPr>
    </w:p>
    <w:p w:rsidR="00B11524" w:rsidRPr="00040D7D" w:rsidRDefault="00B11524" w:rsidP="00B11524">
      <w:pPr>
        <w:pStyle w:val="a3"/>
        <w:numPr>
          <w:ilvl w:val="0"/>
          <w:numId w:val="8"/>
        </w:numPr>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Форма атестації здобувачів вищої освіти</w:t>
      </w:r>
    </w:p>
    <w:p w:rsidR="00B11524" w:rsidRPr="00040D7D" w:rsidRDefault="00B11524" w:rsidP="00B11524">
      <w:pPr>
        <w:pStyle w:val="a3"/>
        <w:rPr>
          <w:rFonts w:ascii="Times New Roman" w:hAnsi="Times New Roman" w:cs="Times New Roman"/>
          <w:b/>
          <w:sz w:val="28"/>
          <w:szCs w:val="28"/>
          <w:lang w:val="uk-UA"/>
        </w:rPr>
      </w:pPr>
    </w:p>
    <w:p w:rsidR="00085391" w:rsidRPr="00040D7D" w:rsidRDefault="00AE43DE" w:rsidP="00D05BF8">
      <w:pPr>
        <w:pStyle w:val="a3"/>
        <w:spacing w:line="360" w:lineRule="auto"/>
        <w:ind w:left="0" w:firstLine="567"/>
        <w:jc w:val="both"/>
        <w:rPr>
          <w:rFonts w:ascii="Times New Roman" w:hAnsi="Times New Roman" w:cs="Times New Roman"/>
          <w:sz w:val="28"/>
          <w:szCs w:val="28"/>
          <w:lang w:val="uk-UA"/>
        </w:rPr>
      </w:pPr>
      <w:r w:rsidRPr="00040D7D">
        <w:rPr>
          <w:rFonts w:ascii="Times New Roman" w:hAnsi="Times New Roman" w:cs="Times New Roman"/>
          <w:sz w:val="28"/>
          <w:szCs w:val="28"/>
          <w:lang w:val="uk-UA"/>
        </w:rPr>
        <w:t xml:space="preserve">Атестація здійснюється у формі публічного захисту </w:t>
      </w:r>
      <w:r w:rsidR="00085391" w:rsidRPr="00040D7D">
        <w:rPr>
          <w:rFonts w:ascii="Times New Roman" w:hAnsi="Times New Roman" w:cs="Times New Roman"/>
          <w:sz w:val="28"/>
          <w:szCs w:val="28"/>
          <w:lang w:val="uk-UA"/>
        </w:rPr>
        <w:t>кваліфікаційно</w:t>
      </w:r>
      <w:r w:rsidR="006700F5" w:rsidRPr="00040D7D">
        <w:rPr>
          <w:rFonts w:ascii="Times New Roman" w:hAnsi="Times New Roman" w:cs="Times New Roman"/>
          <w:sz w:val="28"/>
          <w:szCs w:val="28"/>
          <w:lang w:val="uk-UA"/>
        </w:rPr>
        <w:t>ї</w:t>
      </w:r>
      <w:r w:rsidR="00085391" w:rsidRPr="00040D7D">
        <w:rPr>
          <w:rFonts w:ascii="Times New Roman" w:hAnsi="Times New Roman" w:cs="Times New Roman"/>
          <w:sz w:val="28"/>
          <w:szCs w:val="28"/>
          <w:lang w:val="uk-UA"/>
        </w:rPr>
        <w:t xml:space="preserve"> роботи.</w:t>
      </w:r>
    </w:p>
    <w:p w:rsidR="00AE43DE" w:rsidRPr="00040D7D" w:rsidRDefault="00AE43DE" w:rsidP="00D05BF8">
      <w:pPr>
        <w:pStyle w:val="a3"/>
        <w:spacing w:line="360" w:lineRule="auto"/>
        <w:ind w:left="0" w:firstLine="567"/>
        <w:jc w:val="both"/>
        <w:rPr>
          <w:rFonts w:ascii="Times New Roman" w:hAnsi="Times New Roman" w:cs="Times New Roman"/>
          <w:sz w:val="28"/>
          <w:szCs w:val="28"/>
          <w:lang w:val="uk-UA"/>
        </w:rPr>
      </w:pPr>
      <w:r w:rsidRPr="00040D7D">
        <w:rPr>
          <w:rFonts w:ascii="Times New Roman" w:hAnsi="Times New Roman" w:cs="Times New Roman"/>
          <w:sz w:val="28"/>
          <w:szCs w:val="28"/>
          <w:lang w:val="uk-UA"/>
        </w:rPr>
        <w:t>На атестацію виноситься сукупність знань</w:t>
      </w:r>
      <w:r w:rsidR="004E64CA" w:rsidRPr="00040D7D">
        <w:rPr>
          <w:rFonts w:ascii="Times New Roman" w:hAnsi="Times New Roman" w:cs="Times New Roman"/>
          <w:sz w:val="28"/>
          <w:szCs w:val="28"/>
          <w:lang w:val="uk-UA"/>
        </w:rPr>
        <w:t xml:space="preserve">, умінь, навичок, інших </w:t>
      </w:r>
      <w:proofErr w:type="spellStart"/>
      <w:r w:rsidR="004E64CA" w:rsidRPr="00040D7D">
        <w:rPr>
          <w:rFonts w:ascii="Times New Roman" w:hAnsi="Times New Roman" w:cs="Times New Roman"/>
          <w:sz w:val="28"/>
          <w:szCs w:val="28"/>
          <w:lang w:val="uk-UA"/>
        </w:rPr>
        <w:t>компетентностей</w:t>
      </w:r>
      <w:proofErr w:type="spellEnd"/>
      <w:r w:rsidR="004E64CA" w:rsidRPr="00040D7D">
        <w:rPr>
          <w:rFonts w:ascii="Times New Roman" w:hAnsi="Times New Roman" w:cs="Times New Roman"/>
          <w:sz w:val="28"/>
          <w:szCs w:val="28"/>
          <w:lang w:val="uk-UA"/>
        </w:rPr>
        <w:t xml:space="preserve">, набутих </w:t>
      </w:r>
      <w:r w:rsidR="00117EC6">
        <w:rPr>
          <w:rFonts w:ascii="Times New Roman" w:hAnsi="Times New Roman" w:cs="Times New Roman"/>
          <w:sz w:val="28"/>
          <w:szCs w:val="28"/>
          <w:lang w:val="uk-UA"/>
        </w:rPr>
        <w:t>здобувачем вищої освіти</w:t>
      </w:r>
      <w:r w:rsidR="004E64CA" w:rsidRPr="00040D7D">
        <w:rPr>
          <w:rFonts w:ascii="Times New Roman" w:hAnsi="Times New Roman" w:cs="Times New Roman"/>
          <w:sz w:val="28"/>
          <w:szCs w:val="28"/>
          <w:lang w:val="uk-UA"/>
        </w:rPr>
        <w:t xml:space="preserve"> у процесі навчання за да</w:t>
      </w:r>
      <w:r w:rsidR="006700F5" w:rsidRPr="00040D7D">
        <w:rPr>
          <w:rFonts w:ascii="Times New Roman" w:hAnsi="Times New Roman" w:cs="Times New Roman"/>
          <w:sz w:val="28"/>
          <w:szCs w:val="28"/>
          <w:lang w:val="uk-UA"/>
        </w:rPr>
        <w:t>ною</w:t>
      </w:r>
      <w:r w:rsidR="004E64CA" w:rsidRPr="00040D7D">
        <w:rPr>
          <w:rFonts w:ascii="Times New Roman" w:hAnsi="Times New Roman" w:cs="Times New Roman"/>
          <w:sz w:val="28"/>
          <w:szCs w:val="28"/>
          <w:lang w:val="uk-UA"/>
        </w:rPr>
        <w:t xml:space="preserve"> </w:t>
      </w:r>
      <w:r w:rsidR="006700F5" w:rsidRPr="00040D7D">
        <w:rPr>
          <w:rFonts w:ascii="Times New Roman" w:hAnsi="Times New Roman" w:cs="Times New Roman"/>
          <w:sz w:val="28"/>
          <w:szCs w:val="28"/>
          <w:lang w:val="uk-UA"/>
        </w:rPr>
        <w:t>освітньою програмою</w:t>
      </w:r>
      <w:r w:rsidR="004E64CA" w:rsidRPr="00040D7D">
        <w:rPr>
          <w:rFonts w:ascii="Times New Roman" w:hAnsi="Times New Roman" w:cs="Times New Roman"/>
          <w:sz w:val="28"/>
          <w:szCs w:val="28"/>
          <w:lang w:val="uk-UA"/>
        </w:rPr>
        <w:t>.</w:t>
      </w:r>
    </w:p>
    <w:p w:rsidR="004E64CA" w:rsidRPr="00040D7D" w:rsidRDefault="004E64CA" w:rsidP="00D05BF8">
      <w:pPr>
        <w:pStyle w:val="a3"/>
        <w:spacing w:line="360" w:lineRule="auto"/>
        <w:ind w:left="0" w:firstLine="567"/>
        <w:jc w:val="both"/>
        <w:rPr>
          <w:rFonts w:ascii="Times New Roman" w:hAnsi="Times New Roman" w:cs="Times New Roman"/>
          <w:sz w:val="28"/>
          <w:szCs w:val="28"/>
          <w:lang w:val="uk-UA"/>
        </w:rPr>
      </w:pPr>
      <w:r w:rsidRPr="00040D7D">
        <w:rPr>
          <w:rFonts w:ascii="Times New Roman" w:hAnsi="Times New Roman" w:cs="Times New Roman"/>
          <w:sz w:val="28"/>
          <w:szCs w:val="28"/>
          <w:lang w:val="uk-UA"/>
        </w:rPr>
        <w:t xml:space="preserve">До атестації допускаються </w:t>
      </w:r>
      <w:r w:rsidR="005E491E">
        <w:rPr>
          <w:rFonts w:ascii="Times New Roman" w:hAnsi="Times New Roman" w:cs="Times New Roman"/>
          <w:sz w:val="28"/>
          <w:szCs w:val="28"/>
          <w:lang w:val="uk-UA"/>
        </w:rPr>
        <w:t>здобувачі вищої освіти</w:t>
      </w:r>
      <w:r w:rsidRPr="00040D7D">
        <w:rPr>
          <w:rFonts w:ascii="Times New Roman" w:hAnsi="Times New Roman" w:cs="Times New Roman"/>
          <w:sz w:val="28"/>
          <w:szCs w:val="28"/>
          <w:lang w:val="uk-UA"/>
        </w:rPr>
        <w:t>, які виконали всі вимоги програми підготовки.</w:t>
      </w:r>
    </w:p>
    <w:p w:rsidR="006700F5" w:rsidRPr="00040D7D" w:rsidRDefault="006700F5" w:rsidP="00D05BF8">
      <w:pPr>
        <w:pStyle w:val="a3"/>
        <w:spacing w:line="360" w:lineRule="auto"/>
        <w:ind w:left="0" w:firstLine="567"/>
        <w:jc w:val="both"/>
        <w:rPr>
          <w:rFonts w:ascii="Times New Roman" w:hAnsi="Times New Roman" w:cs="Times New Roman"/>
          <w:sz w:val="28"/>
          <w:szCs w:val="28"/>
          <w:lang w:val="uk-UA"/>
        </w:rPr>
      </w:pPr>
      <w:r w:rsidRPr="00040D7D">
        <w:rPr>
          <w:rFonts w:ascii="Times New Roman" w:hAnsi="Times New Roman" w:cs="Times New Roman"/>
          <w:sz w:val="28"/>
          <w:szCs w:val="28"/>
          <w:lang w:val="uk-UA"/>
        </w:rPr>
        <w:t>Кваліфікаційна робота передбача</w:t>
      </w:r>
      <w:r w:rsidR="00FA53D8" w:rsidRPr="00040D7D">
        <w:rPr>
          <w:rFonts w:ascii="Times New Roman" w:hAnsi="Times New Roman" w:cs="Times New Roman"/>
          <w:sz w:val="28"/>
          <w:szCs w:val="28"/>
          <w:lang w:val="uk-UA"/>
        </w:rPr>
        <w:t>є</w:t>
      </w:r>
      <w:r w:rsidRPr="00040D7D">
        <w:rPr>
          <w:rFonts w:ascii="Times New Roman" w:hAnsi="Times New Roman" w:cs="Times New Roman"/>
          <w:sz w:val="28"/>
          <w:szCs w:val="28"/>
          <w:lang w:val="uk-UA"/>
        </w:rPr>
        <w:t xml:space="preserve"> розв’язання спеціалізованої задачі</w:t>
      </w:r>
      <w:r w:rsidR="00FA53D8" w:rsidRPr="00040D7D">
        <w:rPr>
          <w:rFonts w:ascii="Times New Roman" w:hAnsi="Times New Roman" w:cs="Times New Roman"/>
          <w:sz w:val="28"/>
          <w:szCs w:val="28"/>
          <w:lang w:val="uk-UA"/>
        </w:rPr>
        <w:t xml:space="preserve"> в галузі інформаційної безпеки та/або </w:t>
      </w:r>
      <w:proofErr w:type="spellStart"/>
      <w:r w:rsidR="00FA53D8" w:rsidRPr="00040D7D">
        <w:rPr>
          <w:rFonts w:ascii="Times New Roman" w:hAnsi="Times New Roman" w:cs="Times New Roman"/>
          <w:sz w:val="28"/>
          <w:szCs w:val="28"/>
          <w:lang w:val="uk-UA"/>
        </w:rPr>
        <w:t>кібербезпеки</w:t>
      </w:r>
      <w:proofErr w:type="spellEnd"/>
      <w:r w:rsidR="00FA53D8" w:rsidRPr="00040D7D">
        <w:rPr>
          <w:rFonts w:ascii="Times New Roman" w:hAnsi="Times New Roman" w:cs="Times New Roman"/>
          <w:sz w:val="28"/>
          <w:szCs w:val="28"/>
          <w:lang w:val="uk-UA"/>
        </w:rPr>
        <w:t>. Кваліфікаційна робота перевіряється на плагіат та оприлюднюється на сайті</w:t>
      </w:r>
      <w:r w:rsidR="005E491E">
        <w:rPr>
          <w:rFonts w:ascii="Times New Roman" w:hAnsi="Times New Roman" w:cs="Times New Roman"/>
          <w:sz w:val="28"/>
          <w:szCs w:val="28"/>
          <w:lang w:val="uk-UA"/>
        </w:rPr>
        <w:t xml:space="preserve"> університету</w:t>
      </w:r>
      <w:r w:rsidR="00FA53D8" w:rsidRPr="00040D7D">
        <w:rPr>
          <w:rFonts w:ascii="Times New Roman" w:hAnsi="Times New Roman" w:cs="Times New Roman"/>
          <w:sz w:val="28"/>
          <w:szCs w:val="28"/>
          <w:lang w:val="uk-UA"/>
        </w:rPr>
        <w:t>.</w:t>
      </w:r>
      <w:r w:rsidRPr="00040D7D">
        <w:rPr>
          <w:rFonts w:ascii="Times New Roman" w:hAnsi="Times New Roman" w:cs="Times New Roman"/>
          <w:sz w:val="28"/>
          <w:szCs w:val="28"/>
          <w:lang w:val="uk-UA"/>
        </w:rPr>
        <w:t xml:space="preserve"> </w:t>
      </w:r>
    </w:p>
    <w:p w:rsidR="006700F5" w:rsidRPr="00040D7D" w:rsidRDefault="006700F5" w:rsidP="00D05BF8">
      <w:pPr>
        <w:pStyle w:val="a3"/>
        <w:spacing w:line="360" w:lineRule="auto"/>
        <w:ind w:left="0" w:firstLine="567"/>
        <w:jc w:val="both"/>
        <w:rPr>
          <w:rFonts w:ascii="Times New Roman" w:hAnsi="Times New Roman" w:cs="Times New Roman"/>
          <w:sz w:val="28"/>
          <w:szCs w:val="28"/>
          <w:lang w:val="uk-UA"/>
        </w:rPr>
      </w:pPr>
    </w:p>
    <w:p w:rsidR="007542AB" w:rsidRPr="00040D7D" w:rsidRDefault="007542AB" w:rsidP="00124BBF">
      <w:pPr>
        <w:spacing w:line="360" w:lineRule="auto"/>
        <w:rPr>
          <w:rFonts w:ascii="Times New Roman" w:hAnsi="Times New Roman" w:cs="Times New Roman"/>
          <w:b/>
          <w:sz w:val="28"/>
          <w:szCs w:val="28"/>
          <w:lang w:val="uk-UA"/>
        </w:rPr>
      </w:pPr>
    </w:p>
    <w:p w:rsidR="007542AB" w:rsidRPr="00040D7D" w:rsidRDefault="007542AB" w:rsidP="007542AB">
      <w:pPr>
        <w:pStyle w:val="a3"/>
        <w:numPr>
          <w:ilvl w:val="0"/>
          <w:numId w:val="8"/>
        </w:numPr>
        <w:spacing w:line="360" w:lineRule="auto"/>
        <w:jc w:val="center"/>
        <w:rPr>
          <w:rFonts w:ascii="Times New Roman" w:hAnsi="Times New Roman" w:cs="Times New Roman"/>
          <w:b/>
          <w:sz w:val="28"/>
          <w:szCs w:val="28"/>
          <w:lang w:val="uk-UA"/>
        </w:rPr>
        <w:sectPr w:rsidR="007542AB" w:rsidRPr="00040D7D" w:rsidSect="005B47BE">
          <w:pgSz w:w="11906" w:h="16838"/>
          <w:pgMar w:top="709" w:right="850" w:bottom="426" w:left="993" w:header="708" w:footer="708" w:gutter="0"/>
          <w:cols w:space="708"/>
          <w:docGrid w:linePitch="360"/>
        </w:sectPr>
      </w:pPr>
    </w:p>
    <w:p w:rsidR="005B47BE" w:rsidRPr="00040D7D" w:rsidRDefault="005B47BE" w:rsidP="00752469">
      <w:pPr>
        <w:pStyle w:val="a3"/>
        <w:numPr>
          <w:ilvl w:val="0"/>
          <w:numId w:val="8"/>
        </w:numPr>
        <w:spacing w:after="0" w:line="240" w:lineRule="auto"/>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lastRenderedPageBreak/>
        <w:t xml:space="preserve">Матриця відповідності програмних </w:t>
      </w:r>
      <w:proofErr w:type="spellStart"/>
      <w:r w:rsidRPr="00040D7D">
        <w:rPr>
          <w:rFonts w:ascii="Times New Roman" w:hAnsi="Times New Roman" w:cs="Times New Roman"/>
          <w:b/>
          <w:sz w:val="28"/>
          <w:szCs w:val="28"/>
          <w:lang w:val="uk-UA"/>
        </w:rPr>
        <w:t>компетентностей</w:t>
      </w:r>
      <w:proofErr w:type="spellEnd"/>
      <w:r w:rsidRPr="00040D7D">
        <w:rPr>
          <w:rFonts w:ascii="Times New Roman" w:hAnsi="Times New Roman" w:cs="Times New Roman"/>
          <w:b/>
          <w:sz w:val="28"/>
          <w:szCs w:val="28"/>
          <w:lang w:val="uk-UA"/>
        </w:rPr>
        <w:t xml:space="preserve"> компонентам освітньої програми</w:t>
      </w:r>
    </w:p>
    <w:p w:rsidR="005B47BE" w:rsidRPr="00040D7D" w:rsidRDefault="005B47BE" w:rsidP="005B47BE">
      <w:pPr>
        <w:pStyle w:val="a3"/>
        <w:spacing w:after="0" w:line="240" w:lineRule="auto"/>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Обов’язкові компоненти (ОК)</w:t>
      </w:r>
    </w:p>
    <w:tbl>
      <w:tblPr>
        <w:tblStyle w:val="a4"/>
        <w:tblW w:w="16280" w:type="dxa"/>
        <w:jc w:val="center"/>
        <w:tblLayout w:type="fixed"/>
        <w:tblLook w:val="04A0" w:firstRow="1" w:lastRow="0" w:firstColumn="1" w:lastColumn="0" w:noHBand="0" w:noVBand="1"/>
      </w:tblPr>
      <w:tblGrid>
        <w:gridCol w:w="932"/>
        <w:gridCol w:w="451"/>
        <w:gridCol w:w="452"/>
        <w:gridCol w:w="451"/>
        <w:gridCol w:w="452"/>
        <w:gridCol w:w="451"/>
        <w:gridCol w:w="451"/>
        <w:gridCol w:w="452"/>
        <w:gridCol w:w="451"/>
        <w:gridCol w:w="452"/>
        <w:gridCol w:w="451"/>
        <w:gridCol w:w="451"/>
        <w:gridCol w:w="452"/>
        <w:gridCol w:w="451"/>
        <w:gridCol w:w="452"/>
        <w:gridCol w:w="451"/>
        <w:gridCol w:w="451"/>
        <w:gridCol w:w="452"/>
        <w:gridCol w:w="451"/>
        <w:gridCol w:w="452"/>
        <w:gridCol w:w="451"/>
        <w:gridCol w:w="451"/>
        <w:gridCol w:w="452"/>
        <w:gridCol w:w="451"/>
        <w:gridCol w:w="452"/>
        <w:gridCol w:w="451"/>
        <w:gridCol w:w="451"/>
        <w:gridCol w:w="452"/>
        <w:gridCol w:w="451"/>
        <w:gridCol w:w="452"/>
        <w:gridCol w:w="451"/>
        <w:gridCol w:w="451"/>
        <w:gridCol w:w="452"/>
        <w:gridCol w:w="451"/>
        <w:gridCol w:w="452"/>
      </w:tblGrid>
      <w:tr w:rsidR="005B47BE" w:rsidRPr="00040D7D" w:rsidTr="00E97453">
        <w:trPr>
          <w:cantSplit/>
          <w:trHeight w:val="895"/>
          <w:tblHeader/>
          <w:jc w:val="center"/>
        </w:trPr>
        <w:tc>
          <w:tcPr>
            <w:tcW w:w="932" w:type="dxa"/>
            <w:shd w:val="clear" w:color="auto" w:fill="auto"/>
          </w:tcPr>
          <w:p w:rsidR="005B47BE" w:rsidRPr="00040D7D" w:rsidRDefault="005B47BE" w:rsidP="00F27193">
            <w:pPr>
              <w:contextualSpacing/>
              <w:rPr>
                <w:rFonts w:ascii="Times New Roman" w:hAnsi="Times New Roman" w:cs="Times New Roman"/>
                <w:b/>
                <w:sz w:val="24"/>
                <w:szCs w:val="24"/>
                <w:lang w:val="uk-UA"/>
              </w:rPr>
            </w:pP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3.</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4.</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5.</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6.</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7.</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8.</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9.</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10.</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11.</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12.</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13.</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14.</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15.</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16.</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17.</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18.</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19.</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20.</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21.</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22.</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23.</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24.</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25.</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26.</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27.</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28.</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29.</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30.</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31.</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32.</w:t>
            </w:r>
          </w:p>
        </w:tc>
        <w:tc>
          <w:tcPr>
            <w:tcW w:w="451"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33.</w:t>
            </w:r>
          </w:p>
        </w:tc>
        <w:tc>
          <w:tcPr>
            <w:tcW w:w="452" w:type="dxa"/>
            <w:shd w:val="clear" w:color="auto" w:fill="auto"/>
            <w:textDirection w:val="btLr"/>
          </w:tcPr>
          <w:p w:rsidR="005B47BE" w:rsidRPr="00040D7D" w:rsidRDefault="005B47BE" w:rsidP="00F27193">
            <w:pPr>
              <w:ind w:left="113"/>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ОК 34.</w:t>
            </w:r>
          </w:p>
        </w:tc>
      </w:tr>
      <w:tr w:rsidR="005B47BE" w:rsidRPr="00040D7D" w:rsidTr="00F27193">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5B47BE" w:rsidRPr="00040D7D" w:rsidRDefault="005B47BE" w:rsidP="00F27193">
            <w:pPr>
              <w:contextualSpacing/>
              <w:textAlignment w:val="baseline"/>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КЗ 1. </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B47BE" w:rsidRPr="00040D7D" w:rsidRDefault="005B47BE"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r>
      <w:tr w:rsidR="00396928"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96928" w:rsidRPr="00040D7D" w:rsidRDefault="00396928" w:rsidP="00F27193">
            <w:pPr>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КЗ 2. </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E929B6"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FA2875"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r>
      <w:tr w:rsidR="00396928" w:rsidRPr="00040D7D" w:rsidTr="00FB1855">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96928" w:rsidRPr="00040D7D" w:rsidRDefault="00396928" w:rsidP="00F27193">
            <w:pPr>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КЗ 3. </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r>
      <w:tr w:rsidR="00396928"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96928" w:rsidRPr="00040D7D" w:rsidRDefault="00396928" w:rsidP="00F27193">
            <w:pPr>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КЗ 4. </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1B0959">
            <w:pPr>
              <w:contextualSpacing/>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r>
      <w:tr w:rsidR="00396928" w:rsidRPr="00040D7D" w:rsidTr="00F27193">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96928" w:rsidRPr="00040D7D" w:rsidRDefault="00396928" w:rsidP="00F27193">
            <w:pPr>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КЗ 5.</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96928" w:rsidRPr="00040D7D" w:rsidRDefault="00396928"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r>
      <w:tr w:rsidR="00696BA9" w:rsidRPr="00040D7D" w:rsidTr="00F27193">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696BA9" w:rsidRPr="00040D7D" w:rsidRDefault="00696BA9" w:rsidP="00F27193">
            <w:pPr>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КЗ 6. </w:t>
            </w:r>
          </w:p>
        </w:tc>
        <w:tc>
          <w:tcPr>
            <w:tcW w:w="451" w:type="dxa"/>
            <w:shd w:val="clear" w:color="auto" w:fill="auto"/>
            <w:vAlign w:val="center"/>
          </w:tcPr>
          <w:p w:rsidR="00696BA9" w:rsidRPr="00040D7D" w:rsidRDefault="00330520" w:rsidP="00677785">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r>
      <w:tr w:rsidR="00696BA9" w:rsidRPr="00040D7D" w:rsidTr="005850E2">
        <w:trPr>
          <w:trHeight w:val="330"/>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696BA9" w:rsidRPr="00040D7D" w:rsidRDefault="00696BA9" w:rsidP="00F27193">
            <w:pPr>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 xml:space="preserve">КЗ 7. </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r>
      <w:tr w:rsidR="00E97453" w:rsidRPr="00040D7D" w:rsidTr="00477BAD">
        <w:trPr>
          <w:trHeight w:val="150"/>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5850E2" w:rsidRPr="00040D7D" w:rsidRDefault="005850E2" w:rsidP="00F27193">
            <w:pPr>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КЗ 8.</w:t>
            </w: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330520"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r>
      <w:tr w:rsidR="00E97453" w:rsidRPr="00040D7D" w:rsidTr="00477BAD">
        <w:trPr>
          <w:trHeight w:val="13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5850E2" w:rsidRPr="00040D7D" w:rsidRDefault="005850E2" w:rsidP="00F27193">
            <w:pPr>
              <w:contextualSpacing/>
              <w:rPr>
                <w:rFonts w:ascii="Times New Roman" w:hAnsi="Times New Roman" w:cs="Times New Roman"/>
                <w:sz w:val="24"/>
                <w:szCs w:val="24"/>
                <w:lang w:val="uk-UA"/>
              </w:rPr>
            </w:pPr>
            <w:r w:rsidRPr="00040D7D">
              <w:rPr>
                <w:rFonts w:ascii="Times New Roman" w:hAnsi="Times New Roman" w:cs="Times New Roman"/>
                <w:sz w:val="24"/>
                <w:szCs w:val="24"/>
                <w:lang w:val="uk-UA"/>
              </w:rPr>
              <w:t>КЗ 9.</w:t>
            </w: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330520"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677785">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677785">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5850E2" w:rsidRPr="00040D7D" w:rsidRDefault="005850E2" w:rsidP="00F27193">
            <w:pPr>
              <w:contextualSpacing/>
              <w:jc w:val="center"/>
              <w:rPr>
                <w:rFonts w:ascii="Times New Roman" w:hAnsi="Times New Roman" w:cs="Times New Roman"/>
                <w:b/>
                <w:bCs/>
                <w:sz w:val="24"/>
                <w:szCs w:val="24"/>
                <w:lang w:val="uk-UA"/>
              </w:rPr>
            </w:pPr>
          </w:p>
        </w:tc>
      </w:tr>
      <w:tr w:rsidR="00696B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696BA9" w:rsidRPr="00040D7D" w:rsidRDefault="00696BA9" w:rsidP="00F27193">
            <w:pPr>
              <w:pStyle w:val="Default"/>
              <w:contextualSpacing/>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1. </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r>
      <w:tr w:rsidR="00696B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696BA9" w:rsidRPr="00040D7D" w:rsidRDefault="00696BA9" w:rsidP="00F27193">
            <w:pPr>
              <w:pStyle w:val="Default"/>
              <w:contextualSpacing/>
              <w:jc w:val="both"/>
              <w:rPr>
                <w:rFonts w:ascii="Times New Roman" w:hAnsi="Times New Roman" w:cs="Times New Roman"/>
                <w:color w:val="auto"/>
                <w:lang w:val="uk-UA"/>
              </w:rPr>
            </w:pPr>
            <w:r w:rsidRPr="00040D7D">
              <w:rPr>
                <w:rFonts w:ascii="Times New Roman" w:hAnsi="Times New Roman" w:cs="Times New Roman"/>
                <w:lang w:val="uk-UA"/>
              </w:rPr>
              <w:t xml:space="preserve">КФ 2. </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FA2875"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FA2875"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696BA9" w:rsidRPr="00040D7D" w:rsidRDefault="00FA2875"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FA2875"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696BA9" w:rsidRPr="00040D7D" w:rsidRDefault="00696B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r>
      <w:tr w:rsidR="003F7C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pStyle w:val="Default"/>
              <w:contextualSpacing/>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3.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8A3BE0">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8A3BE0">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FA2875"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FA2875"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r>
      <w:tr w:rsidR="003F7CA9" w:rsidRPr="00040D7D" w:rsidTr="00F27193">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contextualSpacing/>
              <w:jc w:val="both"/>
              <w:rPr>
                <w:rFonts w:ascii="Times New Roman" w:hAnsi="Times New Roman" w:cs="Times New Roman"/>
                <w:color w:val="0070C0"/>
                <w:sz w:val="24"/>
                <w:szCs w:val="24"/>
                <w:lang w:val="uk-UA" w:eastAsia="uk-UA"/>
              </w:rPr>
            </w:pPr>
            <w:r w:rsidRPr="00040D7D">
              <w:rPr>
                <w:rFonts w:ascii="Times New Roman" w:hAnsi="Times New Roman" w:cs="Times New Roman"/>
                <w:sz w:val="24"/>
                <w:szCs w:val="24"/>
                <w:lang w:val="uk-UA"/>
              </w:rPr>
              <w:t xml:space="preserve">КФ 4.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r>
      <w:tr w:rsidR="003F7C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pStyle w:val="Default"/>
              <w:contextualSpacing/>
              <w:jc w:val="both"/>
              <w:rPr>
                <w:rFonts w:ascii="Times New Roman" w:hAnsi="Times New Roman" w:cs="Times New Roman"/>
                <w:color w:val="auto"/>
                <w:lang w:val="uk-UA" w:eastAsia="uk-UA"/>
              </w:rPr>
            </w:pPr>
            <w:r w:rsidRPr="00040D7D">
              <w:rPr>
                <w:rFonts w:ascii="Times New Roman" w:hAnsi="Times New Roman" w:cs="Times New Roman"/>
                <w:color w:val="auto"/>
                <w:lang w:val="uk-UA"/>
              </w:rPr>
              <w:t xml:space="preserve">КФ 5.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1F0A19">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8A3BE0">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r>
      <w:tr w:rsidR="003F7C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pStyle w:val="Default"/>
              <w:contextualSpacing/>
              <w:jc w:val="both"/>
              <w:rPr>
                <w:rFonts w:ascii="Times New Roman" w:hAnsi="Times New Roman" w:cs="Times New Roman"/>
                <w:color w:val="auto"/>
                <w:lang w:val="uk-UA"/>
              </w:rPr>
            </w:pPr>
            <w:r w:rsidRPr="00040D7D">
              <w:rPr>
                <w:rFonts w:ascii="Times New Roman" w:hAnsi="Times New Roman" w:cs="Times New Roman"/>
                <w:lang w:val="uk-UA"/>
              </w:rPr>
              <w:t xml:space="preserve">КФ 6.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2" w:type="dxa"/>
            <w:shd w:val="clear" w:color="auto" w:fill="auto"/>
            <w:vAlign w:val="center"/>
          </w:tcPr>
          <w:p w:rsidR="003F7CA9" w:rsidRPr="00040D7D" w:rsidRDefault="00FA2875"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r w:rsidRPr="00040D7D">
              <w:rPr>
                <w:rFonts w:ascii="Times New Roman" w:hAnsi="Times New Roman" w:cs="Times New Roman"/>
                <w:b/>
                <w:bCs/>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bCs/>
                <w:sz w:val="24"/>
                <w:szCs w:val="24"/>
                <w:lang w:val="uk-UA"/>
              </w:rPr>
            </w:pPr>
          </w:p>
        </w:tc>
      </w:tr>
      <w:tr w:rsidR="003F7C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pStyle w:val="Default"/>
              <w:contextualSpacing/>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7.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r>
      <w:tr w:rsidR="003F7C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pStyle w:val="Default"/>
              <w:contextualSpacing/>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8.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FA287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r>
      <w:tr w:rsidR="003F7C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pStyle w:val="Default"/>
              <w:contextualSpacing/>
              <w:jc w:val="both"/>
              <w:rPr>
                <w:rFonts w:ascii="Times New Roman" w:hAnsi="Times New Roman" w:cs="Times New Roman"/>
                <w:color w:val="auto"/>
                <w:lang w:val="uk-UA" w:eastAsia="uk-UA"/>
              </w:rPr>
            </w:pPr>
            <w:r w:rsidRPr="00040D7D">
              <w:rPr>
                <w:rFonts w:ascii="Times New Roman" w:hAnsi="Times New Roman" w:cs="Times New Roman"/>
                <w:color w:val="auto"/>
                <w:lang w:val="uk-UA"/>
              </w:rPr>
              <w:t xml:space="preserve">КФ 9.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FA287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2" w:type="dxa"/>
            <w:shd w:val="clear" w:color="auto" w:fill="auto"/>
            <w:vAlign w:val="center"/>
          </w:tcPr>
          <w:p w:rsidR="003F7CA9" w:rsidRPr="00040D7D" w:rsidRDefault="003F7CA9" w:rsidP="00FA2875">
            <w:pPr>
              <w:contextualSpacing/>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r>
      <w:tr w:rsidR="003F7C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pStyle w:val="Default"/>
              <w:contextualSpacing/>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10.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r>
      <w:tr w:rsidR="003F7C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pStyle w:val="Default"/>
              <w:contextualSpacing/>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11.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FA287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FA287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r>
      <w:tr w:rsidR="003F7CA9" w:rsidRPr="00040D7D" w:rsidTr="0025456A">
        <w:trPr>
          <w:trHeight w:val="355"/>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rsidR="003F7CA9" w:rsidRPr="00040D7D" w:rsidRDefault="003F7CA9" w:rsidP="00F27193">
            <w:pPr>
              <w:pStyle w:val="Default"/>
              <w:contextualSpacing/>
              <w:jc w:val="both"/>
              <w:rPr>
                <w:rFonts w:ascii="Times New Roman" w:hAnsi="Times New Roman" w:cs="Times New Roman"/>
                <w:color w:val="auto"/>
                <w:lang w:val="uk-UA"/>
              </w:rPr>
            </w:pPr>
            <w:r w:rsidRPr="00040D7D">
              <w:rPr>
                <w:rFonts w:ascii="Times New Roman" w:hAnsi="Times New Roman" w:cs="Times New Roman"/>
                <w:color w:val="auto"/>
                <w:lang w:val="uk-UA"/>
              </w:rPr>
              <w:t xml:space="preserve">КФ 12. </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FA287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1"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p>
        </w:tc>
        <w:tc>
          <w:tcPr>
            <w:tcW w:w="452" w:type="dxa"/>
            <w:shd w:val="clear" w:color="auto" w:fill="auto"/>
            <w:vAlign w:val="center"/>
          </w:tcPr>
          <w:p w:rsidR="003F7CA9" w:rsidRPr="00040D7D" w:rsidRDefault="003F7CA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r>
    </w:tbl>
    <w:p w:rsidR="00752469" w:rsidRPr="00040D7D" w:rsidRDefault="00752469" w:rsidP="005B47BE">
      <w:pPr>
        <w:spacing w:after="0" w:line="240" w:lineRule="auto"/>
        <w:ind w:left="360"/>
        <w:contextualSpacing/>
        <w:jc w:val="center"/>
        <w:rPr>
          <w:rFonts w:ascii="Times New Roman" w:hAnsi="Times New Roman" w:cs="Times New Roman"/>
          <w:b/>
          <w:sz w:val="28"/>
          <w:szCs w:val="28"/>
          <w:lang w:val="uk-UA"/>
        </w:rPr>
      </w:pPr>
    </w:p>
    <w:p w:rsidR="00752469" w:rsidRPr="00040D7D" w:rsidRDefault="00752469">
      <w:pPr>
        <w:rPr>
          <w:rFonts w:ascii="Times New Roman" w:hAnsi="Times New Roman" w:cs="Times New Roman"/>
          <w:b/>
          <w:sz w:val="28"/>
          <w:szCs w:val="28"/>
          <w:lang w:val="uk-UA"/>
        </w:rPr>
      </w:pPr>
      <w:r w:rsidRPr="00040D7D">
        <w:rPr>
          <w:rFonts w:ascii="Times New Roman" w:hAnsi="Times New Roman" w:cs="Times New Roman"/>
          <w:b/>
          <w:sz w:val="28"/>
          <w:szCs w:val="28"/>
          <w:lang w:val="uk-UA"/>
        </w:rPr>
        <w:br w:type="page"/>
      </w:r>
    </w:p>
    <w:p w:rsidR="005B47BE" w:rsidRPr="00040D7D" w:rsidRDefault="005B47BE" w:rsidP="005B47BE">
      <w:pPr>
        <w:spacing w:after="0" w:line="240" w:lineRule="auto"/>
        <w:ind w:left="360"/>
        <w:contextualSpacing/>
        <w:jc w:val="center"/>
        <w:rPr>
          <w:rFonts w:ascii="Times New Roman" w:hAnsi="Times New Roman" w:cs="Times New Roman"/>
          <w:b/>
          <w:sz w:val="28"/>
          <w:szCs w:val="28"/>
          <w:lang w:val="uk-UA"/>
        </w:rPr>
      </w:pPr>
    </w:p>
    <w:p w:rsidR="005B47BE" w:rsidRPr="00040D7D" w:rsidRDefault="005B47BE" w:rsidP="005B47BE">
      <w:pPr>
        <w:pStyle w:val="a3"/>
        <w:spacing w:after="0" w:line="240" w:lineRule="auto"/>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Вибіркові компоненти (В</w:t>
      </w:r>
      <w:r w:rsidR="00191DC0" w:rsidRPr="00040D7D">
        <w:rPr>
          <w:rFonts w:ascii="Times New Roman" w:hAnsi="Times New Roman" w:cs="Times New Roman"/>
          <w:b/>
          <w:sz w:val="28"/>
          <w:szCs w:val="28"/>
          <w:lang w:val="uk-UA"/>
        </w:rPr>
        <w:t>К</w:t>
      </w:r>
      <w:r w:rsidRPr="00040D7D">
        <w:rPr>
          <w:rFonts w:ascii="Times New Roman" w:hAnsi="Times New Roman" w:cs="Times New Roman"/>
          <w:b/>
          <w:sz w:val="28"/>
          <w:szCs w:val="28"/>
          <w:lang w:val="uk-UA"/>
        </w:rPr>
        <w:t>). Таблиця 1.1.</w:t>
      </w:r>
    </w:p>
    <w:p w:rsidR="00752469" w:rsidRPr="00040D7D" w:rsidRDefault="00752469" w:rsidP="005B47BE">
      <w:pPr>
        <w:pStyle w:val="a3"/>
        <w:spacing w:after="0" w:line="240" w:lineRule="auto"/>
        <w:jc w:val="center"/>
        <w:rPr>
          <w:rFonts w:ascii="Times New Roman" w:hAnsi="Times New Roman" w:cs="Times New Roman"/>
          <w:b/>
          <w:sz w:val="28"/>
          <w:szCs w:val="28"/>
          <w:lang w:val="uk-UA"/>
        </w:rPr>
      </w:pPr>
    </w:p>
    <w:tbl>
      <w:tblPr>
        <w:tblStyle w:val="a4"/>
        <w:tblW w:w="15284" w:type="dxa"/>
        <w:tblInd w:w="-363" w:type="dxa"/>
        <w:tblLayout w:type="fixed"/>
        <w:tblLook w:val="04A0" w:firstRow="1" w:lastRow="0" w:firstColumn="1" w:lastColumn="0" w:noHBand="0" w:noVBand="1"/>
      </w:tblPr>
      <w:tblGrid>
        <w:gridCol w:w="851"/>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E97453" w:rsidRPr="00040D7D" w:rsidTr="00E97453">
        <w:trPr>
          <w:cantSplit/>
          <w:trHeight w:val="1134"/>
          <w:tblHeader/>
        </w:trPr>
        <w:tc>
          <w:tcPr>
            <w:tcW w:w="851" w:type="dxa"/>
            <w:shd w:val="clear" w:color="auto" w:fill="auto"/>
          </w:tcPr>
          <w:p w:rsidR="00F27193" w:rsidRPr="00040D7D" w:rsidRDefault="00F27193" w:rsidP="00F27193">
            <w:pPr>
              <w:ind w:left="142"/>
              <w:contextualSpacing/>
              <w:rPr>
                <w:rFonts w:ascii="Times New Roman" w:hAnsi="Times New Roman" w:cs="Times New Roman"/>
                <w:b/>
                <w:sz w:val="20"/>
                <w:szCs w:val="20"/>
                <w:lang w:val="uk-UA"/>
              </w:rPr>
            </w:pPr>
          </w:p>
        </w:tc>
        <w:tc>
          <w:tcPr>
            <w:tcW w:w="283" w:type="dxa"/>
            <w:shd w:val="clear" w:color="auto" w:fill="auto"/>
            <w:textDirection w:val="btLr"/>
          </w:tcPr>
          <w:p w:rsidR="00F27193" w:rsidRPr="00040D7D" w:rsidRDefault="00F27193" w:rsidP="00752469">
            <w:pPr>
              <w:numPr>
                <w:ilvl w:val="0"/>
                <w:numId w:val="30"/>
              </w:numPr>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0"/>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1"/>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1"/>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1"/>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1"/>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1"/>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1"/>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1"/>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1"/>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shd w:val="clear" w:color="auto" w:fill="auto"/>
            <w:textDirection w:val="btLr"/>
          </w:tcPr>
          <w:p w:rsidR="00F27193" w:rsidRPr="00040D7D" w:rsidRDefault="00F27193" w:rsidP="00752469">
            <w:pPr>
              <w:pStyle w:val="a3"/>
              <w:numPr>
                <w:ilvl w:val="0"/>
                <w:numId w:val="32"/>
              </w:numPr>
              <w:spacing w:after="100" w:afterAutospacing="1"/>
              <w:ind w:right="113"/>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c>
          <w:tcPr>
            <w:tcW w:w="283" w:type="dxa"/>
            <w:textDirection w:val="btLr"/>
          </w:tcPr>
          <w:p w:rsidR="00F27193" w:rsidRPr="00040D7D" w:rsidRDefault="00F27193" w:rsidP="00752469">
            <w:pPr>
              <w:pStyle w:val="a3"/>
              <w:numPr>
                <w:ilvl w:val="0"/>
                <w:numId w:val="32"/>
              </w:numPr>
              <w:spacing w:after="100" w:afterAutospacing="1"/>
              <w:rPr>
                <w:rFonts w:ascii="Times New Roman" w:hAnsi="Times New Roman" w:cs="Times New Roman"/>
                <w:sz w:val="16"/>
                <w:szCs w:val="16"/>
                <w:lang w:val="uk-UA"/>
              </w:rPr>
            </w:pPr>
          </w:p>
        </w:tc>
      </w:tr>
      <w:tr w:rsidR="00E97453" w:rsidRPr="00040D7D" w:rsidTr="00E97453">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ind w:left="33"/>
              <w:contextualSpacing/>
              <w:textAlignment w:val="baseline"/>
              <w:rPr>
                <w:rFonts w:ascii="Times New Roman" w:hAnsi="Times New Roman" w:cs="Times New Roman"/>
                <w:sz w:val="20"/>
                <w:szCs w:val="20"/>
                <w:lang w:val="uk-UA"/>
              </w:rPr>
            </w:pPr>
            <w:r w:rsidRPr="00040D7D">
              <w:rPr>
                <w:rFonts w:ascii="Times New Roman" w:hAnsi="Times New Roman" w:cs="Times New Roman"/>
                <w:sz w:val="20"/>
                <w:szCs w:val="20"/>
                <w:lang w:val="uk-UA"/>
              </w:rPr>
              <w:t xml:space="preserve">КЗ 1. </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r>
      <w:tr w:rsidR="00E97453" w:rsidRPr="00040D7D" w:rsidTr="00E97453">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ind w:left="33"/>
              <w:contextualSpacing/>
              <w:rPr>
                <w:rFonts w:ascii="Times New Roman" w:hAnsi="Times New Roman" w:cs="Times New Roman"/>
                <w:sz w:val="20"/>
                <w:szCs w:val="20"/>
                <w:lang w:val="uk-UA"/>
              </w:rPr>
            </w:pPr>
            <w:r w:rsidRPr="00040D7D">
              <w:rPr>
                <w:rFonts w:ascii="Times New Roman" w:hAnsi="Times New Roman" w:cs="Times New Roman"/>
                <w:sz w:val="20"/>
                <w:szCs w:val="20"/>
                <w:lang w:val="uk-UA"/>
              </w:rPr>
              <w:t xml:space="preserve">КЗ 2. </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r>
      <w:tr w:rsidR="00E97453" w:rsidRPr="00040D7D" w:rsidTr="00E97453">
        <w:trPr>
          <w:trHeight w:val="1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ind w:left="33"/>
              <w:contextualSpacing/>
              <w:rPr>
                <w:rFonts w:ascii="Times New Roman" w:hAnsi="Times New Roman" w:cs="Times New Roman"/>
                <w:sz w:val="20"/>
                <w:szCs w:val="20"/>
                <w:lang w:val="uk-UA"/>
              </w:rPr>
            </w:pPr>
            <w:r w:rsidRPr="00040D7D">
              <w:rPr>
                <w:rFonts w:ascii="Times New Roman" w:hAnsi="Times New Roman" w:cs="Times New Roman"/>
                <w:sz w:val="20"/>
                <w:szCs w:val="20"/>
                <w:lang w:val="uk-UA"/>
              </w:rPr>
              <w:t xml:space="preserve">КЗ 3. </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r>
      <w:tr w:rsidR="00E97453" w:rsidRPr="00040D7D" w:rsidTr="00E97453">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ind w:left="33"/>
              <w:contextualSpacing/>
              <w:rPr>
                <w:rFonts w:ascii="Times New Roman" w:hAnsi="Times New Roman" w:cs="Times New Roman"/>
                <w:sz w:val="20"/>
                <w:szCs w:val="20"/>
                <w:lang w:val="uk-UA"/>
              </w:rPr>
            </w:pPr>
            <w:r w:rsidRPr="00040D7D">
              <w:rPr>
                <w:rFonts w:ascii="Times New Roman" w:hAnsi="Times New Roman" w:cs="Times New Roman"/>
                <w:sz w:val="20"/>
                <w:szCs w:val="20"/>
                <w:lang w:val="uk-UA"/>
              </w:rPr>
              <w:t xml:space="preserve">КЗ 4. </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r>
      <w:tr w:rsidR="00E97453" w:rsidRPr="00040D7D" w:rsidTr="00E97453">
        <w:trPr>
          <w:trHeight w:val="262"/>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ind w:left="33"/>
              <w:contextualSpacing/>
              <w:rPr>
                <w:rFonts w:ascii="Times New Roman" w:hAnsi="Times New Roman" w:cs="Times New Roman"/>
                <w:sz w:val="20"/>
                <w:szCs w:val="20"/>
                <w:lang w:val="uk-UA"/>
              </w:rPr>
            </w:pPr>
            <w:r w:rsidRPr="00040D7D">
              <w:rPr>
                <w:rFonts w:ascii="Times New Roman" w:hAnsi="Times New Roman" w:cs="Times New Roman"/>
                <w:sz w:val="20"/>
                <w:szCs w:val="20"/>
                <w:lang w:val="uk-UA"/>
              </w:rPr>
              <w:t>КЗ 5.</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r>
      <w:tr w:rsidR="00E97453" w:rsidRPr="00040D7D" w:rsidTr="00E97453">
        <w:trPr>
          <w:trHeight w:val="237"/>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ind w:left="33"/>
              <w:contextualSpacing/>
              <w:rPr>
                <w:rFonts w:ascii="Times New Roman" w:hAnsi="Times New Roman" w:cs="Times New Roman"/>
                <w:sz w:val="20"/>
                <w:szCs w:val="20"/>
                <w:lang w:val="uk-UA"/>
              </w:rPr>
            </w:pPr>
            <w:r w:rsidRPr="00040D7D">
              <w:rPr>
                <w:rFonts w:ascii="Times New Roman" w:hAnsi="Times New Roman" w:cs="Times New Roman"/>
                <w:sz w:val="20"/>
                <w:szCs w:val="20"/>
                <w:lang w:val="uk-UA"/>
              </w:rPr>
              <w:t xml:space="preserve">КЗ 6. </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ind w:left="33"/>
              <w:contextualSpacing/>
              <w:rPr>
                <w:rFonts w:ascii="Times New Roman" w:hAnsi="Times New Roman" w:cs="Times New Roman"/>
                <w:sz w:val="20"/>
                <w:szCs w:val="20"/>
                <w:lang w:val="uk-UA"/>
              </w:rPr>
            </w:pPr>
            <w:r w:rsidRPr="00040D7D">
              <w:rPr>
                <w:rFonts w:ascii="Times New Roman" w:hAnsi="Times New Roman" w:cs="Times New Roman"/>
                <w:sz w:val="20"/>
                <w:szCs w:val="20"/>
                <w:lang w:val="uk-UA"/>
              </w:rPr>
              <w:t xml:space="preserve">КЗ 7. </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r>
      <w:tr w:rsidR="00477BAD" w:rsidRPr="00040D7D" w:rsidTr="00477BAD">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ind w:left="33"/>
              <w:contextualSpacing/>
              <w:rPr>
                <w:rFonts w:ascii="Times New Roman" w:hAnsi="Times New Roman" w:cs="Times New Roman"/>
                <w:sz w:val="20"/>
                <w:szCs w:val="20"/>
                <w:lang w:val="uk-UA"/>
              </w:rPr>
            </w:pPr>
            <w:r w:rsidRPr="00040D7D">
              <w:rPr>
                <w:rFonts w:ascii="Times New Roman" w:hAnsi="Times New Roman" w:cs="Times New Roman"/>
                <w:sz w:val="20"/>
                <w:szCs w:val="20"/>
                <w:lang w:val="uk-UA"/>
              </w:rPr>
              <w:t xml:space="preserve">КЗ 8 </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r>
      <w:tr w:rsidR="00477BAD" w:rsidRPr="00040D7D" w:rsidTr="00477BAD">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ind w:left="33"/>
              <w:contextualSpacing/>
              <w:jc w:val="both"/>
              <w:rPr>
                <w:rFonts w:ascii="Times New Roman" w:hAnsi="Times New Roman" w:cs="Times New Roman"/>
                <w:sz w:val="20"/>
                <w:szCs w:val="20"/>
                <w:lang w:val="uk-UA"/>
              </w:rPr>
            </w:pPr>
            <w:r w:rsidRPr="00040D7D">
              <w:rPr>
                <w:rFonts w:ascii="Times New Roman" w:hAnsi="Times New Roman" w:cs="Times New Roman"/>
                <w:sz w:val="20"/>
                <w:szCs w:val="20"/>
                <w:lang w:val="uk-UA"/>
              </w:rPr>
              <w:t xml:space="preserve">КЗ 9 </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7193" w:rsidRPr="00040D7D" w:rsidRDefault="00F27193" w:rsidP="00F27193">
            <w:pPr>
              <w:pStyle w:val="Default"/>
              <w:contextualSpacing/>
              <w:jc w:val="both"/>
              <w:rPr>
                <w:rFonts w:ascii="Times New Roman" w:hAnsi="Times New Roman" w:cs="Times New Roman"/>
                <w:color w:val="auto"/>
                <w:sz w:val="20"/>
                <w:szCs w:val="20"/>
                <w:lang w:val="uk-UA"/>
              </w:rPr>
            </w:pPr>
            <w:r w:rsidRPr="00040D7D">
              <w:rPr>
                <w:rFonts w:ascii="Times New Roman" w:hAnsi="Times New Roman" w:cs="Times New Roman"/>
                <w:color w:val="auto"/>
                <w:sz w:val="20"/>
                <w:szCs w:val="20"/>
                <w:lang w:val="uk-UA"/>
              </w:rPr>
              <w:t xml:space="preserve">КФ 1. </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F27193" w:rsidRPr="00040D7D" w:rsidRDefault="00F27193" w:rsidP="004A782E">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p>
        </w:tc>
        <w:tc>
          <w:tcPr>
            <w:tcW w:w="283" w:type="dxa"/>
            <w:shd w:val="clear" w:color="auto" w:fill="auto"/>
          </w:tcPr>
          <w:p w:rsidR="00F27193" w:rsidRPr="00040D7D" w:rsidRDefault="00F27193"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rPr>
            </w:pPr>
            <w:r w:rsidRPr="00040D7D">
              <w:rPr>
                <w:rFonts w:ascii="Times New Roman" w:hAnsi="Times New Roman" w:cs="Times New Roman"/>
                <w:sz w:val="20"/>
                <w:szCs w:val="20"/>
                <w:lang w:val="uk-UA"/>
              </w:rPr>
              <w:t xml:space="preserve">КФ 2.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8A3BE0">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8A3BE0">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8A3BE0">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r>
      <w:tr w:rsidR="00E97453" w:rsidRPr="00040D7D" w:rsidTr="00E97453">
        <w:trPr>
          <w:trHeight w:val="252"/>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rPr>
            </w:pPr>
            <w:r w:rsidRPr="00040D7D">
              <w:rPr>
                <w:rFonts w:ascii="Times New Roman" w:hAnsi="Times New Roman" w:cs="Times New Roman"/>
                <w:color w:val="auto"/>
                <w:sz w:val="20"/>
                <w:szCs w:val="20"/>
                <w:lang w:val="uk-UA"/>
              </w:rPr>
              <w:t xml:space="preserve">КФ 3.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8A3BE0">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8A3BE0">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8A3BE0">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contextualSpacing/>
              <w:jc w:val="both"/>
              <w:rPr>
                <w:rFonts w:ascii="Times New Roman" w:hAnsi="Times New Roman" w:cs="Times New Roman"/>
                <w:color w:val="0070C0"/>
                <w:sz w:val="20"/>
                <w:szCs w:val="20"/>
                <w:lang w:val="uk-UA" w:eastAsia="uk-UA"/>
              </w:rPr>
            </w:pPr>
            <w:r w:rsidRPr="00040D7D">
              <w:rPr>
                <w:rFonts w:ascii="Times New Roman" w:hAnsi="Times New Roman" w:cs="Times New Roman"/>
                <w:sz w:val="20"/>
                <w:szCs w:val="20"/>
                <w:lang w:val="uk-UA"/>
              </w:rPr>
              <w:t xml:space="preserve">КФ 4.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8A3BE0">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eastAsia="uk-UA"/>
              </w:rPr>
            </w:pPr>
            <w:r w:rsidRPr="00040D7D">
              <w:rPr>
                <w:rFonts w:ascii="Times New Roman" w:hAnsi="Times New Roman" w:cs="Times New Roman"/>
                <w:color w:val="auto"/>
                <w:sz w:val="20"/>
                <w:szCs w:val="20"/>
                <w:lang w:val="uk-UA"/>
              </w:rPr>
              <w:t xml:space="preserve">КФ 5.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rPr>
            </w:pPr>
            <w:r w:rsidRPr="00040D7D">
              <w:rPr>
                <w:rFonts w:ascii="Times New Roman" w:hAnsi="Times New Roman" w:cs="Times New Roman"/>
                <w:sz w:val="20"/>
                <w:szCs w:val="20"/>
                <w:lang w:val="uk-UA"/>
              </w:rPr>
              <w:t xml:space="preserve">КФ 6.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rPr>
            </w:pPr>
            <w:r w:rsidRPr="00040D7D">
              <w:rPr>
                <w:rFonts w:ascii="Times New Roman" w:hAnsi="Times New Roman" w:cs="Times New Roman"/>
                <w:color w:val="auto"/>
                <w:sz w:val="20"/>
                <w:szCs w:val="20"/>
                <w:lang w:val="uk-UA"/>
              </w:rPr>
              <w:t xml:space="preserve">КФ 7.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rPr>
            </w:pPr>
            <w:r w:rsidRPr="00040D7D">
              <w:rPr>
                <w:rFonts w:ascii="Times New Roman" w:hAnsi="Times New Roman" w:cs="Times New Roman"/>
                <w:color w:val="auto"/>
                <w:sz w:val="20"/>
                <w:szCs w:val="20"/>
                <w:lang w:val="uk-UA"/>
              </w:rPr>
              <w:t xml:space="preserve">КФ 8.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eastAsia="uk-UA"/>
              </w:rPr>
            </w:pPr>
            <w:r w:rsidRPr="00040D7D">
              <w:rPr>
                <w:rFonts w:ascii="Times New Roman" w:hAnsi="Times New Roman" w:cs="Times New Roman"/>
                <w:color w:val="auto"/>
                <w:sz w:val="20"/>
                <w:szCs w:val="20"/>
                <w:lang w:val="uk-UA"/>
              </w:rPr>
              <w:t xml:space="preserve">КФ 9.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r>
      <w:tr w:rsidR="00E97453" w:rsidRPr="00040D7D" w:rsidTr="00E9745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rPr>
            </w:pPr>
            <w:r w:rsidRPr="00040D7D">
              <w:rPr>
                <w:rFonts w:ascii="Times New Roman" w:hAnsi="Times New Roman" w:cs="Times New Roman"/>
                <w:color w:val="auto"/>
                <w:sz w:val="20"/>
                <w:szCs w:val="20"/>
                <w:lang w:val="uk-UA"/>
              </w:rPr>
              <w:t xml:space="preserve">КФ 10.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r>
      <w:tr w:rsidR="00E97453" w:rsidRPr="00040D7D" w:rsidTr="00E97453">
        <w:trPr>
          <w:trHeight w:val="265"/>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rPr>
            </w:pPr>
            <w:r w:rsidRPr="00040D7D">
              <w:rPr>
                <w:rFonts w:ascii="Times New Roman" w:hAnsi="Times New Roman" w:cs="Times New Roman"/>
                <w:color w:val="auto"/>
                <w:sz w:val="20"/>
                <w:szCs w:val="20"/>
                <w:lang w:val="uk-UA"/>
              </w:rPr>
              <w:t xml:space="preserve">КФ 11.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p>
        </w:tc>
      </w:tr>
      <w:tr w:rsidR="00E97453" w:rsidRPr="00040D7D" w:rsidTr="00E97453">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84147C" w:rsidRPr="00040D7D" w:rsidRDefault="0084147C" w:rsidP="00F27193">
            <w:pPr>
              <w:pStyle w:val="Default"/>
              <w:contextualSpacing/>
              <w:jc w:val="both"/>
              <w:rPr>
                <w:rFonts w:ascii="Times New Roman" w:hAnsi="Times New Roman" w:cs="Times New Roman"/>
                <w:color w:val="auto"/>
                <w:sz w:val="20"/>
                <w:szCs w:val="20"/>
                <w:lang w:val="uk-UA"/>
              </w:rPr>
            </w:pPr>
            <w:r w:rsidRPr="00040D7D">
              <w:rPr>
                <w:rFonts w:ascii="Times New Roman" w:hAnsi="Times New Roman" w:cs="Times New Roman"/>
                <w:color w:val="auto"/>
                <w:sz w:val="20"/>
                <w:szCs w:val="20"/>
                <w:lang w:val="uk-UA"/>
              </w:rPr>
              <w:t xml:space="preserve">КФ 12. </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4A782E">
            <w:pPr>
              <w:contextualSpacing/>
              <w:jc w:val="center"/>
              <w:rPr>
                <w:rFonts w:ascii="Times New Roman" w:hAnsi="Times New Roman" w:cs="Times New Roman"/>
                <w:b/>
                <w:bCs/>
                <w:sz w:val="20"/>
                <w:szCs w:val="20"/>
                <w:lang w:val="uk-UA"/>
              </w:rPr>
            </w:pP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c>
          <w:tcPr>
            <w:tcW w:w="283" w:type="dxa"/>
            <w:shd w:val="clear" w:color="auto" w:fill="auto"/>
          </w:tcPr>
          <w:p w:rsidR="0084147C" w:rsidRPr="00040D7D" w:rsidRDefault="0084147C" w:rsidP="00F27193">
            <w:pPr>
              <w:contextualSpacing/>
              <w:jc w:val="center"/>
              <w:rPr>
                <w:rFonts w:ascii="Times New Roman" w:hAnsi="Times New Roman" w:cs="Times New Roman"/>
                <w:b/>
                <w:bCs/>
                <w:sz w:val="20"/>
                <w:szCs w:val="20"/>
                <w:lang w:val="uk-UA"/>
              </w:rPr>
            </w:pPr>
            <w:r w:rsidRPr="00040D7D">
              <w:rPr>
                <w:rFonts w:ascii="Times New Roman" w:hAnsi="Times New Roman" w:cs="Times New Roman"/>
                <w:b/>
                <w:bCs/>
                <w:sz w:val="20"/>
                <w:szCs w:val="20"/>
                <w:lang w:val="uk-UA"/>
              </w:rPr>
              <w:t>+</w:t>
            </w:r>
          </w:p>
        </w:tc>
      </w:tr>
    </w:tbl>
    <w:p w:rsidR="005B47BE" w:rsidRPr="00040D7D" w:rsidRDefault="005B47BE" w:rsidP="005B47BE">
      <w:pPr>
        <w:pStyle w:val="a3"/>
        <w:spacing w:after="0" w:line="240" w:lineRule="auto"/>
        <w:jc w:val="center"/>
        <w:rPr>
          <w:rFonts w:ascii="Times New Roman" w:hAnsi="Times New Roman" w:cs="Times New Roman"/>
          <w:b/>
          <w:sz w:val="28"/>
          <w:szCs w:val="28"/>
          <w:lang w:val="uk-UA"/>
        </w:rPr>
      </w:pPr>
    </w:p>
    <w:p w:rsidR="005B47BE" w:rsidRPr="00040D7D" w:rsidRDefault="005B47BE" w:rsidP="005B47BE">
      <w:pPr>
        <w:spacing w:line="360" w:lineRule="auto"/>
        <w:rPr>
          <w:rFonts w:ascii="Times New Roman" w:hAnsi="Times New Roman" w:cs="Times New Roman"/>
          <w:b/>
          <w:sz w:val="28"/>
          <w:szCs w:val="28"/>
          <w:lang w:val="uk-UA"/>
        </w:rPr>
      </w:pPr>
    </w:p>
    <w:p w:rsidR="00752469" w:rsidRPr="00040D7D" w:rsidRDefault="00752469">
      <w:pPr>
        <w:rPr>
          <w:rFonts w:ascii="Times New Roman" w:hAnsi="Times New Roman" w:cs="Times New Roman"/>
          <w:b/>
          <w:sz w:val="28"/>
          <w:szCs w:val="28"/>
          <w:lang w:val="uk-UA"/>
        </w:rPr>
      </w:pPr>
      <w:r w:rsidRPr="00040D7D">
        <w:rPr>
          <w:rFonts w:ascii="Times New Roman" w:hAnsi="Times New Roman" w:cs="Times New Roman"/>
          <w:b/>
          <w:sz w:val="28"/>
          <w:szCs w:val="28"/>
          <w:lang w:val="uk-UA"/>
        </w:rPr>
        <w:br w:type="page"/>
      </w:r>
    </w:p>
    <w:p w:rsidR="00752469" w:rsidRPr="00040D7D" w:rsidRDefault="005B47BE" w:rsidP="00752469">
      <w:pPr>
        <w:pStyle w:val="a3"/>
        <w:numPr>
          <w:ilvl w:val="0"/>
          <w:numId w:val="8"/>
        </w:numPr>
        <w:spacing w:after="0" w:line="240" w:lineRule="auto"/>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lastRenderedPageBreak/>
        <w:t xml:space="preserve">Матриця забезпечення програмних результатів навчання (ПРН) відповідними компонентами освітньої програми. </w:t>
      </w:r>
    </w:p>
    <w:p w:rsidR="005B47BE" w:rsidRPr="00040D7D" w:rsidRDefault="005B47BE" w:rsidP="00752469">
      <w:pPr>
        <w:pStyle w:val="a3"/>
        <w:spacing w:after="0" w:line="240" w:lineRule="auto"/>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Обов’язкові компоненти (ОК)</w:t>
      </w:r>
    </w:p>
    <w:tbl>
      <w:tblPr>
        <w:tblStyle w:val="a4"/>
        <w:tblW w:w="16150" w:type="dxa"/>
        <w:jc w:val="center"/>
        <w:tblLayout w:type="fixed"/>
        <w:tblLook w:val="04A0" w:firstRow="1" w:lastRow="0" w:firstColumn="1" w:lastColumn="0" w:noHBand="0" w:noVBand="1"/>
      </w:tblPr>
      <w:tblGrid>
        <w:gridCol w:w="896"/>
        <w:gridCol w:w="500"/>
        <w:gridCol w:w="447"/>
        <w:gridCol w:w="447"/>
        <w:gridCol w:w="447"/>
        <w:gridCol w:w="447"/>
        <w:gridCol w:w="447"/>
        <w:gridCol w:w="447"/>
        <w:gridCol w:w="447"/>
        <w:gridCol w:w="447"/>
        <w:gridCol w:w="447"/>
        <w:gridCol w:w="448"/>
        <w:gridCol w:w="447"/>
        <w:gridCol w:w="447"/>
        <w:gridCol w:w="447"/>
        <w:gridCol w:w="447"/>
        <w:gridCol w:w="365"/>
        <w:gridCol w:w="529"/>
        <w:gridCol w:w="447"/>
        <w:gridCol w:w="447"/>
        <w:gridCol w:w="447"/>
        <w:gridCol w:w="447"/>
        <w:gridCol w:w="447"/>
        <w:gridCol w:w="448"/>
        <w:gridCol w:w="447"/>
        <w:gridCol w:w="447"/>
        <w:gridCol w:w="430"/>
        <w:gridCol w:w="464"/>
        <w:gridCol w:w="447"/>
        <w:gridCol w:w="447"/>
        <w:gridCol w:w="447"/>
        <w:gridCol w:w="447"/>
        <w:gridCol w:w="447"/>
        <w:gridCol w:w="447"/>
        <w:gridCol w:w="448"/>
      </w:tblGrid>
      <w:tr w:rsidR="005B47BE" w:rsidRPr="00040D7D" w:rsidTr="00680EB8">
        <w:trPr>
          <w:cantSplit/>
          <w:trHeight w:val="1037"/>
          <w:tblHeader/>
          <w:jc w:val="center"/>
        </w:trPr>
        <w:tc>
          <w:tcPr>
            <w:tcW w:w="896" w:type="dxa"/>
            <w:shd w:val="clear" w:color="auto" w:fill="auto"/>
          </w:tcPr>
          <w:p w:rsidR="005B47BE" w:rsidRPr="00040D7D" w:rsidRDefault="005B47BE" w:rsidP="00F27193">
            <w:pPr>
              <w:contextualSpacing/>
              <w:rPr>
                <w:rFonts w:ascii="Times New Roman" w:hAnsi="Times New Roman" w:cs="Times New Roman"/>
                <w:b/>
                <w:sz w:val="24"/>
                <w:szCs w:val="24"/>
                <w:lang w:val="uk-UA"/>
              </w:rPr>
            </w:pPr>
          </w:p>
        </w:tc>
        <w:tc>
          <w:tcPr>
            <w:tcW w:w="500"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3.</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4.</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5.</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6.</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7.</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8.</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9.</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10.</w:t>
            </w:r>
          </w:p>
        </w:tc>
        <w:tc>
          <w:tcPr>
            <w:tcW w:w="448"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11.</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12.</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13.</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14.</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15.</w:t>
            </w:r>
          </w:p>
        </w:tc>
        <w:tc>
          <w:tcPr>
            <w:tcW w:w="365"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16.</w:t>
            </w:r>
          </w:p>
        </w:tc>
        <w:tc>
          <w:tcPr>
            <w:tcW w:w="529"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17.</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18.</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19.</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20.</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21.</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22.</w:t>
            </w:r>
          </w:p>
        </w:tc>
        <w:tc>
          <w:tcPr>
            <w:tcW w:w="448"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23.</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24.</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25.</w:t>
            </w:r>
          </w:p>
        </w:tc>
        <w:tc>
          <w:tcPr>
            <w:tcW w:w="430"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26.</w:t>
            </w:r>
          </w:p>
        </w:tc>
        <w:tc>
          <w:tcPr>
            <w:tcW w:w="464"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27.</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28.</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29.</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30.</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31.</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32.</w:t>
            </w:r>
          </w:p>
        </w:tc>
        <w:tc>
          <w:tcPr>
            <w:tcW w:w="447"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33.</w:t>
            </w:r>
          </w:p>
        </w:tc>
        <w:tc>
          <w:tcPr>
            <w:tcW w:w="448" w:type="dxa"/>
            <w:shd w:val="clear" w:color="auto" w:fill="auto"/>
            <w:textDirection w:val="btL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ОК 34.</w:t>
            </w:r>
          </w:p>
        </w:tc>
      </w:tr>
      <w:tr w:rsidR="005B47BE" w:rsidRPr="00040D7D" w:rsidTr="00680EB8">
        <w:trPr>
          <w:trHeight w:val="283"/>
          <w:jc w:val="center"/>
        </w:trPr>
        <w:tc>
          <w:tcPr>
            <w:tcW w:w="896" w:type="dxa"/>
            <w:shd w:val="clear" w:color="auto" w:fill="auto"/>
          </w:tcPr>
          <w:p w:rsidR="005B47BE" w:rsidRPr="00040D7D" w:rsidRDefault="005B47BE"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5B47BE" w:rsidRPr="00040D7D" w:rsidRDefault="005B47BE" w:rsidP="00F27193">
            <w:pPr>
              <w:contextualSpacing/>
              <w:rPr>
                <w:rFonts w:ascii="Times New Roman" w:hAnsi="Times New Roman" w:cs="Times New Roman"/>
                <w:sz w:val="24"/>
                <w:szCs w:val="24"/>
                <w:lang w:val="uk-UA"/>
              </w:rPr>
            </w:pPr>
          </w:p>
        </w:tc>
        <w:tc>
          <w:tcPr>
            <w:tcW w:w="447" w:type="dxa"/>
            <w:shd w:val="clear" w:color="auto" w:fill="auto"/>
            <w:vAlign w:val="cente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8"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365"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529"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8"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30"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64"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5B47BE" w:rsidRPr="00040D7D" w:rsidRDefault="005B47BE"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677785">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680EB8">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529"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6D2BD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B62A79"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B62A79"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B62A79"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EC1149">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B62A79"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B62A79"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B62A79"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6D2BD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r>
      <w:tr w:rsidR="00396928" w:rsidRPr="00040D7D" w:rsidTr="00680EB8">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B62A79"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8"/>
                <w:szCs w:val="28"/>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B62A79"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8"/>
                <w:szCs w:val="28"/>
                <w:lang w:val="uk-UA"/>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8"/>
                <w:szCs w:val="28"/>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25456A">
            <w:pPr>
              <w:contextualSpacing/>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6D5B41"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6D5B41"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6D5B41"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6D5B41"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6D5B41"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64" w:type="dxa"/>
            <w:shd w:val="clear" w:color="auto" w:fill="auto"/>
            <w:vAlign w:val="center"/>
          </w:tcPr>
          <w:p w:rsidR="00396928" w:rsidRPr="00040D7D" w:rsidRDefault="006D5B41"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6D5B41"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6B505B"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CD0884"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E97453" w:rsidRPr="00040D7D" w:rsidTr="00E97453">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56133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sz w:val="24"/>
                <w:szCs w:val="24"/>
                <w:lang w:val="en-US"/>
              </w:rPr>
              <w:t>+</w:t>
            </w: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680EB8">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680EB8">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E97453" w:rsidRPr="00040D7D" w:rsidTr="00E97453">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1F0A19">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396928" w:rsidRPr="00040D7D" w:rsidRDefault="00CD0884"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6B505B"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712FCD"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680EB8">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7D373D"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tcPr>
          <w:p w:rsidR="00396928" w:rsidRPr="00040D7D" w:rsidRDefault="00396928"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r>
      <w:tr w:rsidR="00E97453" w:rsidRPr="00040D7D" w:rsidTr="00E97453">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56133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680EB8">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r>
      <w:tr w:rsidR="00396928" w:rsidRPr="00040D7D" w:rsidTr="0025456A">
        <w:trPr>
          <w:trHeight w:val="283"/>
          <w:jc w:val="center"/>
        </w:trPr>
        <w:tc>
          <w:tcPr>
            <w:tcW w:w="896" w:type="dxa"/>
            <w:shd w:val="clear" w:color="auto" w:fill="auto"/>
          </w:tcPr>
          <w:p w:rsidR="00396928" w:rsidRPr="00040D7D" w:rsidRDefault="0039692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365"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6B505B"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30"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396928" w:rsidRPr="00040D7D" w:rsidRDefault="00396928"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396928" w:rsidRPr="00040D7D" w:rsidRDefault="00396928" w:rsidP="00F27193">
            <w:pPr>
              <w:contextualSpacing/>
              <w:jc w:val="center"/>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7" w:type="dxa"/>
            <w:shd w:val="clear" w:color="auto" w:fill="auto"/>
          </w:tcPr>
          <w:p w:rsidR="00396928" w:rsidRPr="00040D7D" w:rsidRDefault="00396928" w:rsidP="00F27193">
            <w:pPr>
              <w:contextualSpacing/>
              <w:rPr>
                <w:rFonts w:ascii="Times New Roman" w:hAnsi="Times New Roman" w:cs="Times New Roman"/>
                <w:b/>
                <w:sz w:val="24"/>
                <w:szCs w:val="24"/>
                <w:lang w:val="uk-UA"/>
              </w:rPr>
            </w:pPr>
          </w:p>
        </w:tc>
        <w:tc>
          <w:tcPr>
            <w:tcW w:w="448" w:type="dxa"/>
            <w:shd w:val="clear" w:color="auto" w:fill="auto"/>
          </w:tcPr>
          <w:p w:rsidR="00396928" w:rsidRPr="00040D7D" w:rsidRDefault="00396928"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r>
      <w:tr w:rsidR="001E0315" w:rsidRPr="00040D7D" w:rsidTr="0025456A">
        <w:trPr>
          <w:trHeight w:val="283"/>
          <w:jc w:val="center"/>
        </w:trPr>
        <w:tc>
          <w:tcPr>
            <w:tcW w:w="896" w:type="dxa"/>
            <w:shd w:val="clear" w:color="auto" w:fill="auto"/>
          </w:tcPr>
          <w:p w:rsidR="001E0315" w:rsidRPr="00040D7D" w:rsidRDefault="001E0315"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1E0315" w:rsidRPr="00040D7D" w:rsidRDefault="001E0315" w:rsidP="008A3BE0">
            <w:pPr>
              <w:contextualSpacing/>
              <w:jc w:val="center"/>
              <w:rPr>
                <w:rFonts w:ascii="Times New Roman" w:hAnsi="Times New Roman" w:cs="Times New Roman"/>
                <w:b/>
                <w:sz w:val="24"/>
                <w:szCs w:val="24"/>
                <w:lang w:val="uk-UA"/>
              </w:rPr>
            </w:pPr>
            <w:r w:rsidRPr="00040D7D">
              <w:rPr>
                <w:sz w:val="24"/>
                <w:szCs w:val="24"/>
                <w:lang w:val="en-US"/>
              </w:rPr>
              <w:t>+</w:t>
            </w:r>
          </w:p>
        </w:tc>
        <w:tc>
          <w:tcPr>
            <w:tcW w:w="529"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1E0315" w:rsidRPr="00040D7D" w:rsidRDefault="001E0315" w:rsidP="008A3BE0">
            <w:pPr>
              <w:contextualSpacing/>
              <w:jc w:val="center"/>
              <w:rPr>
                <w:rFonts w:ascii="Times New Roman" w:hAnsi="Times New Roman" w:cs="Times New Roman"/>
                <w:b/>
                <w:sz w:val="24"/>
                <w:szCs w:val="24"/>
                <w:lang w:val="uk-UA"/>
              </w:rPr>
            </w:pPr>
          </w:p>
        </w:tc>
        <w:tc>
          <w:tcPr>
            <w:tcW w:w="464"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8"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r>
      <w:tr w:rsidR="001E0315" w:rsidRPr="00040D7D" w:rsidTr="0025456A">
        <w:trPr>
          <w:trHeight w:val="283"/>
          <w:jc w:val="center"/>
        </w:trPr>
        <w:tc>
          <w:tcPr>
            <w:tcW w:w="896" w:type="dxa"/>
            <w:shd w:val="clear" w:color="auto" w:fill="auto"/>
          </w:tcPr>
          <w:p w:rsidR="001E0315" w:rsidRPr="00040D7D" w:rsidRDefault="001E0315"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529"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64"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8"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r>
      <w:tr w:rsidR="001E0315" w:rsidRPr="00040D7D" w:rsidTr="0025456A">
        <w:trPr>
          <w:trHeight w:val="283"/>
          <w:jc w:val="center"/>
        </w:trPr>
        <w:tc>
          <w:tcPr>
            <w:tcW w:w="896" w:type="dxa"/>
            <w:shd w:val="clear" w:color="auto" w:fill="auto"/>
          </w:tcPr>
          <w:p w:rsidR="001E0315" w:rsidRPr="00040D7D" w:rsidRDefault="001E0315"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1E0315" w:rsidRPr="00040D7D" w:rsidRDefault="006B505B"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30"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8"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r>
      <w:tr w:rsidR="001E0315" w:rsidRPr="00040D7D" w:rsidTr="0025456A">
        <w:trPr>
          <w:trHeight w:val="283"/>
          <w:jc w:val="center"/>
        </w:trPr>
        <w:tc>
          <w:tcPr>
            <w:tcW w:w="896" w:type="dxa"/>
            <w:shd w:val="clear" w:color="auto" w:fill="auto"/>
          </w:tcPr>
          <w:p w:rsidR="001E0315" w:rsidRPr="00040D7D" w:rsidRDefault="001E0315"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1E0315" w:rsidRPr="00040D7D" w:rsidRDefault="00712FCD"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712FCD"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8"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r>
      <w:tr w:rsidR="001E0315" w:rsidRPr="00040D7D" w:rsidTr="0025456A">
        <w:trPr>
          <w:trHeight w:val="283"/>
          <w:jc w:val="center"/>
        </w:trPr>
        <w:tc>
          <w:tcPr>
            <w:tcW w:w="896" w:type="dxa"/>
            <w:shd w:val="clear" w:color="auto" w:fill="auto"/>
          </w:tcPr>
          <w:p w:rsidR="001E0315" w:rsidRPr="00040D7D" w:rsidRDefault="001E0315"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7D373D"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6B505B"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30"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8"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r>
      <w:tr w:rsidR="001E0315" w:rsidRPr="00040D7D" w:rsidTr="00680EB8">
        <w:trPr>
          <w:trHeight w:val="283"/>
          <w:jc w:val="center"/>
        </w:trPr>
        <w:tc>
          <w:tcPr>
            <w:tcW w:w="896" w:type="dxa"/>
            <w:shd w:val="clear" w:color="auto" w:fill="auto"/>
          </w:tcPr>
          <w:p w:rsidR="001E0315" w:rsidRPr="00040D7D" w:rsidRDefault="001E0315"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vAlign w:val="center"/>
          </w:tcPr>
          <w:p w:rsidR="001E0315" w:rsidRPr="00040D7D" w:rsidRDefault="006B505B"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30"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8"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r>
      <w:tr w:rsidR="001E0315" w:rsidRPr="00040D7D" w:rsidTr="00680EB8">
        <w:trPr>
          <w:trHeight w:val="283"/>
          <w:jc w:val="center"/>
        </w:trPr>
        <w:tc>
          <w:tcPr>
            <w:tcW w:w="896" w:type="dxa"/>
            <w:shd w:val="clear" w:color="auto" w:fill="auto"/>
          </w:tcPr>
          <w:p w:rsidR="001E0315" w:rsidRPr="00040D7D" w:rsidRDefault="001E0315"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30"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64" w:type="dxa"/>
            <w:shd w:val="clear" w:color="auto" w:fill="auto"/>
            <w:vAlign w:val="center"/>
          </w:tcPr>
          <w:p w:rsidR="001E0315" w:rsidRPr="00040D7D" w:rsidRDefault="00712FCD"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sz w:val="24"/>
                <w:szCs w:val="24"/>
                <w:lang w:val="uk-UA"/>
              </w:rPr>
            </w:pPr>
            <w:r w:rsidRPr="00040D7D">
              <w:rPr>
                <w:rFonts w:ascii="Times New Roman" w:hAnsi="Times New Roman" w:cs="Times New Roman"/>
                <w:sz w:val="24"/>
                <w:szCs w:val="24"/>
                <w:lang w:val="uk-UA"/>
              </w:rPr>
              <w:t>+</w:t>
            </w: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r w:rsidRPr="00040D7D">
              <w:rPr>
                <w:rFonts w:ascii="Times New Roman" w:hAnsi="Times New Roman" w:cs="Times New Roman"/>
                <w:sz w:val="24"/>
                <w:szCs w:val="24"/>
                <w:lang w:val="uk-UA"/>
              </w:rPr>
              <w:t>+</w:t>
            </w:r>
          </w:p>
        </w:tc>
        <w:tc>
          <w:tcPr>
            <w:tcW w:w="448"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r>
      <w:tr w:rsidR="001E0315" w:rsidRPr="00040D7D" w:rsidTr="00BE61B8">
        <w:trPr>
          <w:trHeight w:val="203"/>
          <w:jc w:val="center"/>
        </w:trPr>
        <w:tc>
          <w:tcPr>
            <w:tcW w:w="896" w:type="dxa"/>
            <w:shd w:val="clear" w:color="auto" w:fill="auto"/>
          </w:tcPr>
          <w:p w:rsidR="001E0315" w:rsidRPr="00040D7D" w:rsidRDefault="001E0315"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CD528D" w:rsidRDefault="001E0315" w:rsidP="00F27193">
            <w:pPr>
              <w:contextualSpacing/>
              <w:jc w:val="center"/>
              <w:rPr>
                <w:rFonts w:ascii="Times New Roman" w:hAnsi="Times New Roman" w:cs="Times New Roman"/>
                <w:b/>
                <w:sz w:val="24"/>
                <w:szCs w:val="24"/>
                <w:highlight w:val="yellow"/>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64"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1E0315" w:rsidRPr="00040D7D" w:rsidRDefault="001E0315" w:rsidP="00677785">
            <w:pPr>
              <w:contextualSpacing/>
              <w:jc w:val="center"/>
              <w:rPr>
                <w:rFonts w:ascii="Times New Roman" w:hAnsi="Times New Roman" w:cs="Times New Roman"/>
                <w:b/>
                <w:sz w:val="24"/>
                <w:szCs w:val="24"/>
                <w:lang w:val="uk-UA"/>
              </w:rPr>
            </w:pPr>
            <w:r w:rsidRPr="00040D7D">
              <w:rPr>
                <w:sz w:val="24"/>
                <w:szCs w:val="24"/>
                <w:lang w:val="en-US"/>
              </w:rPr>
              <w:t>+</w:t>
            </w:r>
          </w:p>
        </w:tc>
        <w:tc>
          <w:tcPr>
            <w:tcW w:w="447" w:type="dxa"/>
            <w:shd w:val="clear" w:color="auto" w:fill="auto"/>
            <w:vAlign w:val="center"/>
          </w:tcPr>
          <w:p w:rsidR="001E0315" w:rsidRPr="00040D7D" w:rsidRDefault="001E0315" w:rsidP="00F27193">
            <w:pPr>
              <w:contextualSpacing/>
              <w:jc w:val="center"/>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7"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c>
          <w:tcPr>
            <w:tcW w:w="448" w:type="dxa"/>
            <w:shd w:val="clear" w:color="auto" w:fill="auto"/>
          </w:tcPr>
          <w:p w:rsidR="001E0315" w:rsidRPr="00040D7D" w:rsidRDefault="001E0315" w:rsidP="00F27193">
            <w:pPr>
              <w:contextualSpacing/>
              <w:rPr>
                <w:rFonts w:ascii="Times New Roman" w:hAnsi="Times New Roman" w:cs="Times New Roman"/>
                <w:b/>
                <w:sz w:val="24"/>
                <w:szCs w:val="24"/>
                <w:lang w:val="uk-UA"/>
              </w:rPr>
            </w:pPr>
          </w:p>
        </w:tc>
      </w:tr>
      <w:tr w:rsidR="00BE61B8" w:rsidRPr="00040D7D" w:rsidTr="00477BAD">
        <w:trPr>
          <w:trHeight w:val="113"/>
          <w:jc w:val="center"/>
        </w:trPr>
        <w:tc>
          <w:tcPr>
            <w:tcW w:w="896" w:type="dxa"/>
            <w:shd w:val="clear" w:color="auto" w:fill="auto"/>
          </w:tcPr>
          <w:p w:rsidR="00BE61B8" w:rsidRPr="00040D7D" w:rsidRDefault="00BE61B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BE61B8" w:rsidRPr="00040D7D" w:rsidRDefault="0017104D"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17104D"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D768DE"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64"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677785">
            <w:pPr>
              <w:contextualSpacing/>
              <w:jc w:val="center"/>
              <w:rPr>
                <w:sz w:val="24"/>
                <w:szCs w:val="24"/>
                <w:lang w:val="en-US"/>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c>
          <w:tcPr>
            <w:tcW w:w="447"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c>
          <w:tcPr>
            <w:tcW w:w="447"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c>
          <w:tcPr>
            <w:tcW w:w="447"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c>
          <w:tcPr>
            <w:tcW w:w="448"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r>
      <w:tr w:rsidR="00BE61B8" w:rsidRPr="00040D7D" w:rsidTr="00477BAD">
        <w:trPr>
          <w:trHeight w:val="165"/>
          <w:jc w:val="center"/>
        </w:trPr>
        <w:tc>
          <w:tcPr>
            <w:tcW w:w="896" w:type="dxa"/>
            <w:shd w:val="clear" w:color="auto" w:fill="auto"/>
          </w:tcPr>
          <w:p w:rsidR="00BE61B8" w:rsidRPr="00040D7D" w:rsidRDefault="00BE61B8" w:rsidP="005B47BE">
            <w:pPr>
              <w:pStyle w:val="a3"/>
              <w:numPr>
                <w:ilvl w:val="0"/>
                <w:numId w:val="21"/>
              </w:numPr>
              <w:ind w:left="0" w:firstLine="0"/>
              <w:rPr>
                <w:rFonts w:ascii="Times New Roman" w:hAnsi="Times New Roman" w:cs="Times New Roman"/>
                <w:sz w:val="24"/>
                <w:szCs w:val="24"/>
                <w:lang w:val="uk-UA"/>
              </w:rPr>
            </w:pPr>
          </w:p>
        </w:tc>
        <w:tc>
          <w:tcPr>
            <w:tcW w:w="500"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8A18A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8A18A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BE61B8" w:rsidRPr="00040D7D" w:rsidRDefault="008A18A5" w:rsidP="00F27193">
            <w:pPr>
              <w:contextualSpacing/>
              <w:jc w:val="center"/>
              <w:rPr>
                <w:rFonts w:ascii="Times New Roman" w:hAnsi="Times New Roman" w:cs="Times New Roman"/>
                <w:b/>
                <w:sz w:val="24"/>
                <w:szCs w:val="24"/>
                <w:lang w:val="uk-UA"/>
              </w:rPr>
            </w:pPr>
            <w:r w:rsidRPr="00040D7D">
              <w:rPr>
                <w:rFonts w:ascii="Times New Roman" w:hAnsi="Times New Roman" w:cs="Times New Roman"/>
                <w:b/>
                <w:sz w:val="24"/>
                <w:szCs w:val="24"/>
                <w:lang w:val="uk-UA"/>
              </w:rPr>
              <w:t>+</w:t>
            </w: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365"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529"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8"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30"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64"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vAlign w:val="center"/>
          </w:tcPr>
          <w:p w:rsidR="00BE61B8" w:rsidRPr="00040D7D" w:rsidRDefault="00BE61B8" w:rsidP="00677785">
            <w:pPr>
              <w:contextualSpacing/>
              <w:jc w:val="center"/>
              <w:rPr>
                <w:sz w:val="24"/>
                <w:szCs w:val="24"/>
                <w:lang w:val="en-US"/>
              </w:rPr>
            </w:pPr>
          </w:p>
        </w:tc>
        <w:tc>
          <w:tcPr>
            <w:tcW w:w="447" w:type="dxa"/>
            <w:shd w:val="clear" w:color="auto" w:fill="auto"/>
            <w:vAlign w:val="center"/>
          </w:tcPr>
          <w:p w:rsidR="00BE61B8" w:rsidRPr="00040D7D" w:rsidRDefault="00BE61B8" w:rsidP="00F27193">
            <w:pPr>
              <w:contextualSpacing/>
              <w:jc w:val="center"/>
              <w:rPr>
                <w:rFonts w:ascii="Times New Roman" w:hAnsi="Times New Roman" w:cs="Times New Roman"/>
                <w:b/>
                <w:sz w:val="24"/>
                <w:szCs w:val="24"/>
                <w:lang w:val="uk-UA"/>
              </w:rPr>
            </w:pPr>
          </w:p>
        </w:tc>
        <w:tc>
          <w:tcPr>
            <w:tcW w:w="447"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c>
          <w:tcPr>
            <w:tcW w:w="447"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c>
          <w:tcPr>
            <w:tcW w:w="447"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c>
          <w:tcPr>
            <w:tcW w:w="447"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c>
          <w:tcPr>
            <w:tcW w:w="448" w:type="dxa"/>
            <w:shd w:val="clear" w:color="auto" w:fill="auto"/>
          </w:tcPr>
          <w:p w:rsidR="00BE61B8" w:rsidRPr="00040D7D" w:rsidRDefault="00BE61B8" w:rsidP="00F27193">
            <w:pPr>
              <w:contextualSpacing/>
              <w:rPr>
                <w:rFonts w:ascii="Times New Roman" w:hAnsi="Times New Roman" w:cs="Times New Roman"/>
                <w:b/>
                <w:sz w:val="24"/>
                <w:szCs w:val="24"/>
                <w:lang w:val="uk-UA"/>
              </w:rPr>
            </w:pPr>
          </w:p>
        </w:tc>
      </w:tr>
    </w:tbl>
    <w:p w:rsidR="00743DD1" w:rsidRPr="00040D7D" w:rsidRDefault="00743DD1" w:rsidP="005B47BE">
      <w:pPr>
        <w:pStyle w:val="a3"/>
        <w:spacing w:after="0" w:line="240" w:lineRule="auto"/>
        <w:jc w:val="center"/>
        <w:rPr>
          <w:rFonts w:ascii="Times New Roman" w:hAnsi="Times New Roman" w:cs="Times New Roman"/>
          <w:b/>
          <w:sz w:val="28"/>
          <w:szCs w:val="28"/>
          <w:lang w:val="uk-UA"/>
        </w:rPr>
      </w:pPr>
    </w:p>
    <w:p w:rsidR="00743DD1" w:rsidRPr="00040D7D" w:rsidRDefault="00743DD1" w:rsidP="005B47BE">
      <w:pPr>
        <w:pStyle w:val="a3"/>
        <w:spacing w:after="0" w:line="240" w:lineRule="auto"/>
        <w:jc w:val="center"/>
        <w:rPr>
          <w:rFonts w:ascii="Times New Roman" w:hAnsi="Times New Roman" w:cs="Times New Roman"/>
          <w:b/>
          <w:sz w:val="28"/>
          <w:szCs w:val="28"/>
          <w:lang w:val="uk-UA"/>
        </w:rPr>
      </w:pPr>
    </w:p>
    <w:p w:rsidR="0037732B" w:rsidRDefault="0037732B" w:rsidP="0037732B">
      <w:pPr>
        <w:pStyle w:val="a3"/>
        <w:spacing w:after="0" w:line="240" w:lineRule="auto"/>
        <w:jc w:val="center"/>
        <w:rPr>
          <w:rFonts w:ascii="Times New Roman" w:hAnsi="Times New Roman" w:cs="Times New Roman"/>
          <w:b/>
          <w:sz w:val="28"/>
          <w:szCs w:val="28"/>
          <w:lang w:val="uk-UA"/>
        </w:rPr>
      </w:pPr>
    </w:p>
    <w:p w:rsidR="005B47BE" w:rsidRPr="00040D7D" w:rsidRDefault="005B47BE" w:rsidP="0037732B">
      <w:pPr>
        <w:pStyle w:val="a3"/>
        <w:spacing w:after="0" w:line="240" w:lineRule="auto"/>
        <w:jc w:val="center"/>
        <w:rPr>
          <w:rFonts w:ascii="Times New Roman" w:hAnsi="Times New Roman" w:cs="Times New Roman"/>
          <w:b/>
          <w:sz w:val="28"/>
          <w:szCs w:val="28"/>
          <w:lang w:val="uk-UA"/>
        </w:rPr>
      </w:pPr>
      <w:r w:rsidRPr="00040D7D">
        <w:rPr>
          <w:rFonts w:ascii="Times New Roman" w:hAnsi="Times New Roman" w:cs="Times New Roman"/>
          <w:b/>
          <w:sz w:val="28"/>
          <w:szCs w:val="28"/>
          <w:lang w:val="uk-UA"/>
        </w:rPr>
        <w:t>Вибіркові компоненти (В</w:t>
      </w:r>
      <w:r w:rsidR="00191DC0" w:rsidRPr="00040D7D">
        <w:rPr>
          <w:rFonts w:ascii="Times New Roman" w:hAnsi="Times New Roman" w:cs="Times New Roman"/>
          <w:b/>
          <w:sz w:val="28"/>
          <w:szCs w:val="28"/>
          <w:lang w:val="uk-UA"/>
        </w:rPr>
        <w:t>К</w:t>
      </w:r>
      <w:r w:rsidRPr="00040D7D">
        <w:rPr>
          <w:rFonts w:ascii="Times New Roman" w:hAnsi="Times New Roman" w:cs="Times New Roman"/>
          <w:b/>
          <w:sz w:val="28"/>
          <w:szCs w:val="28"/>
          <w:lang w:val="uk-UA"/>
        </w:rPr>
        <w:t>).</w:t>
      </w:r>
    </w:p>
    <w:tbl>
      <w:tblPr>
        <w:tblStyle w:val="a4"/>
        <w:tblW w:w="15781" w:type="dxa"/>
        <w:jc w:val="center"/>
        <w:tblLayout w:type="fixed"/>
        <w:tblLook w:val="04A0" w:firstRow="1" w:lastRow="0" w:firstColumn="1" w:lastColumn="0" w:noHBand="0" w:noVBand="1"/>
      </w:tblPr>
      <w:tblGrid>
        <w:gridCol w:w="736"/>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tblGrid>
      <w:tr w:rsidR="00E97453" w:rsidRPr="00040D7D" w:rsidTr="0037732B">
        <w:trPr>
          <w:cantSplit/>
          <w:trHeight w:val="1134"/>
          <w:jc w:val="center"/>
        </w:trPr>
        <w:tc>
          <w:tcPr>
            <w:tcW w:w="736" w:type="dxa"/>
            <w:textDirection w:val="btLr"/>
            <w:vAlign w:val="center"/>
          </w:tcPr>
          <w:p w:rsidR="00534C1E" w:rsidRPr="00040D7D" w:rsidRDefault="00534C1E" w:rsidP="0037732B">
            <w:pPr>
              <w:pStyle w:val="a3"/>
              <w:ind w:left="113" w:right="113"/>
              <w:jc w:val="center"/>
              <w:rPr>
                <w:rFonts w:ascii="Times New Roman" w:hAnsi="Times New Roman" w:cs="Times New Roman"/>
                <w:b/>
                <w:sz w:val="14"/>
                <w:szCs w:val="14"/>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3"/>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4"/>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4"/>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4"/>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4"/>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4"/>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4"/>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4"/>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4"/>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shd w:val="clear" w:color="auto" w:fill="auto"/>
            <w:textDirection w:val="btLr"/>
            <w:vAlign w:val="center"/>
          </w:tcPr>
          <w:p w:rsidR="00534C1E" w:rsidRPr="00B71DD1" w:rsidRDefault="00534C1E" w:rsidP="0037732B">
            <w:pPr>
              <w:pStyle w:val="a3"/>
              <w:numPr>
                <w:ilvl w:val="0"/>
                <w:numId w:val="35"/>
              </w:numPr>
              <w:ind w:left="0" w:firstLine="0"/>
              <w:jc w:val="center"/>
              <w:rPr>
                <w:rFonts w:ascii="Times New Roman" w:hAnsi="Times New Roman" w:cs="Times New Roman"/>
                <w:sz w:val="16"/>
                <w:szCs w:val="16"/>
                <w:lang w:val="uk-UA"/>
              </w:rPr>
            </w:pPr>
          </w:p>
        </w:tc>
        <w:tc>
          <w:tcPr>
            <w:tcW w:w="295" w:type="dxa"/>
            <w:textDirection w:val="btLr"/>
            <w:vAlign w:val="center"/>
          </w:tcPr>
          <w:p w:rsidR="00534C1E" w:rsidRPr="00B71DD1" w:rsidRDefault="00534C1E" w:rsidP="0037732B">
            <w:pPr>
              <w:pStyle w:val="a3"/>
              <w:ind w:left="0"/>
              <w:jc w:val="center"/>
              <w:rPr>
                <w:rFonts w:ascii="Times New Roman" w:hAnsi="Times New Roman" w:cs="Times New Roman"/>
                <w:sz w:val="16"/>
                <w:szCs w:val="16"/>
                <w:lang w:val="uk-UA"/>
              </w:rPr>
            </w:pPr>
            <w:r w:rsidRPr="00B71DD1">
              <w:rPr>
                <w:rFonts w:ascii="Times New Roman" w:hAnsi="Times New Roman" w:cs="Times New Roman"/>
                <w:sz w:val="16"/>
                <w:szCs w:val="16"/>
                <w:lang w:val="uk-UA"/>
              </w:rPr>
              <w:t>ВБ 34</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5</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6</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7</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8</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9</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10</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11</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12</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13</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14</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15</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16</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17</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18</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19</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jc w:val="center"/>
              <w:rPr>
                <w:rFonts w:ascii="Times New Roman" w:hAnsi="Times New Roman" w:cs="Times New Roman"/>
                <w:b/>
                <w:bCs/>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20</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21</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22</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23</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24</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25</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26</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27</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28</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lastRenderedPageBreak/>
              <w:t>ПРН 29</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30</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r>
      <w:tr w:rsidR="00E97453" w:rsidRPr="00040D7D" w:rsidTr="0037732B">
        <w:trPr>
          <w:trHeight w:val="295"/>
          <w:jc w:val="center"/>
        </w:trPr>
        <w:tc>
          <w:tcPr>
            <w:tcW w:w="736" w:type="dxa"/>
            <w:shd w:val="clear" w:color="auto" w:fill="auto"/>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31</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vAlign w:val="center"/>
          </w:tcPr>
          <w:p w:rsidR="00F51560" w:rsidRPr="0037732B" w:rsidRDefault="00F51560" w:rsidP="0037732B">
            <w:pPr>
              <w:contextualSpacing/>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c>
          <w:tcPr>
            <w:tcW w:w="295" w:type="dxa"/>
            <w:shd w:val="clear" w:color="auto" w:fill="auto"/>
          </w:tcPr>
          <w:p w:rsidR="00F51560" w:rsidRPr="0037732B" w:rsidRDefault="00F51560" w:rsidP="0037732B">
            <w:pPr>
              <w:jc w:val="center"/>
              <w:rPr>
                <w:rFonts w:ascii="Times New Roman" w:hAnsi="Times New Roman" w:cs="Times New Roman"/>
                <w:sz w:val="14"/>
                <w:szCs w:val="14"/>
                <w:lang w:val="uk-UA"/>
              </w:rPr>
            </w:pPr>
          </w:p>
        </w:tc>
      </w:tr>
      <w:tr w:rsidR="00E97453" w:rsidRPr="00040D7D" w:rsidTr="0037732B">
        <w:trPr>
          <w:trHeight w:val="295"/>
          <w:jc w:val="center"/>
        </w:trPr>
        <w:tc>
          <w:tcPr>
            <w:tcW w:w="736" w:type="dxa"/>
            <w:shd w:val="clear" w:color="auto" w:fill="auto"/>
          </w:tcPr>
          <w:p w:rsidR="00F51560" w:rsidRPr="00040D7D" w:rsidRDefault="00F51560"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32</w:t>
            </w: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contextualSpacing/>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F51560" w:rsidRPr="0037732B" w:rsidRDefault="00F51560"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33</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vAlign w:val="center"/>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vAlign w:val="center"/>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34</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vAlign w:val="center"/>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r>
      <w:tr w:rsidR="00E97453" w:rsidRPr="00040D7D" w:rsidTr="0037732B">
        <w:trPr>
          <w:trHeight w:val="297"/>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35</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36</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vAlign w:val="center"/>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vAlign w:val="center"/>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37</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38</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39</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vAlign w:val="center"/>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40</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41</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42</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43</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44</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vAlign w:val="center"/>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45</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46</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r w:rsidRPr="0037732B">
              <w:rPr>
                <w:rFonts w:ascii="Times New Roman" w:hAnsi="Times New Roman" w:cs="Times New Roman"/>
                <w:sz w:val="14"/>
                <w:szCs w:val="14"/>
                <w:lang w:val="uk-UA"/>
              </w:rPr>
              <w:t>+</w:t>
            </w:r>
          </w:p>
        </w:tc>
        <w:tc>
          <w:tcPr>
            <w:tcW w:w="295" w:type="dxa"/>
            <w:shd w:val="clear" w:color="auto" w:fill="auto"/>
          </w:tcPr>
          <w:p w:rsidR="00D21E84" w:rsidRPr="0037732B" w:rsidRDefault="00D21E84" w:rsidP="0037732B">
            <w:pPr>
              <w:jc w:val="center"/>
              <w:rPr>
                <w:rFonts w:ascii="Times New Roman" w:hAnsi="Times New Roman" w:cs="Times New Roman"/>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47</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48</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49</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vAlign w:val="center"/>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50</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51</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52</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vAlign w:val="center"/>
          </w:tcPr>
          <w:p w:rsidR="00D21E84" w:rsidRPr="0037732B" w:rsidRDefault="00D21E84" w:rsidP="0037732B">
            <w:pPr>
              <w:jc w:val="center"/>
              <w:rPr>
                <w:rFonts w:ascii="Times New Roman" w:hAnsi="Times New Roman" w:cs="Times New Roman"/>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295"/>
          <w:jc w:val="center"/>
        </w:trPr>
        <w:tc>
          <w:tcPr>
            <w:tcW w:w="736" w:type="dxa"/>
            <w:shd w:val="clear" w:color="auto" w:fill="auto"/>
          </w:tcPr>
          <w:p w:rsidR="00D21E84" w:rsidRPr="00040D7D" w:rsidRDefault="00D21E84"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53</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contextualSpacing/>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D21E84" w:rsidRPr="0037732B" w:rsidRDefault="00D21E84" w:rsidP="0037732B">
            <w:pPr>
              <w:spacing w:line="360" w:lineRule="auto"/>
              <w:jc w:val="center"/>
              <w:rPr>
                <w:rFonts w:ascii="Times New Roman" w:hAnsi="Times New Roman" w:cs="Times New Roman"/>
                <w:b/>
                <w:sz w:val="14"/>
                <w:szCs w:val="14"/>
                <w:lang w:val="uk-UA"/>
              </w:rPr>
            </w:pPr>
          </w:p>
        </w:tc>
      </w:tr>
      <w:tr w:rsidR="00E97453" w:rsidRPr="00040D7D" w:rsidTr="0037732B">
        <w:trPr>
          <w:trHeight w:val="183"/>
          <w:jc w:val="center"/>
        </w:trPr>
        <w:tc>
          <w:tcPr>
            <w:tcW w:w="736" w:type="dxa"/>
            <w:shd w:val="clear" w:color="auto" w:fill="auto"/>
          </w:tcPr>
          <w:p w:rsidR="008A18A5" w:rsidRPr="00040D7D" w:rsidRDefault="008A18A5" w:rsidP="0037732B">
            <w:pPr>
              <w:ind w:left="-108" w:right="-212"/>
              <w:jc w:val="center"/>
              <w:rPr>
                <w:rFonts w:ascii="Times New Roman" w:hAnsi="Times New Roman" w:cs="Times New Roman"/>
                <w:sz w:val="14"/>
                <w:szCs w:val="14"/>
                <w:lang w:val="uk-UA"/>
              </w:rPr>
            </w:pPr>
            <w:r w:rsidRPr="00040D7D">
              <w:rPr>
                <w:rFonts w:ascii="Times New Roman" w:hAnsi="Times New Roman" w:cs="Times New Roman"/>
                <w:sz w:val="14"/>
                <w:szCs w:val="14"/>
              </w:rPr>
              <w:t>ПРН 5</w:t>
            </w:r>
            <w:r w:rsidRPr="00040D7D">
              <w:rPr>
                <w:rFonts w:ascii="Times New Roman" w:hAnsi="Times New Roman" w:cs="Times New Roman"/>
                <w:sz w:val="14"/>
                <w:szCs w:val="14"/>
                <w:lang w:val="uk-UA"/>
              </w:rPr>
              <w:t>4</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r>
      <w:tr w:rsidR="008A18A5" w:rsidRPr="00040D7D" w:rsidTr="0037732B">
        <w:trPr>
          <w:trHeight w:val="165"/>
          <w:jc w:val="center"/>
        </w:trPr>
        <w:tc>
          <w:tcPr>
            <w:tcW w:w="736" w:type="dxa"/>
            <w:shd w:val="clear" w:color="auto" w:fill="auto"/>
          </w:tcPr>
          <w:p w:rsidR="008A18A5" w:rsidRPr="00040D7D" w:rsidRDefault="008A18A5"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5</w:t>
            </w:r>
            <w:r w:rsidRPr="00040D7D">
              <w:rPr>
                <w:rFonts w:ascii="Times New Roman" w:hAnsi="Times New Roman" w:cs="Times New Roman"/>
                <w:sz w:val="14"/>
                <w:szCs w:val="14"/>
                <w:lang w:val="uk-UA"/>
              </w:rPr>
              <w:t>5</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r>
      <w:tr w:rsidR="008A18A5" w:rsidTr="0037732B">
        <w:trPr>
          <w:trHeight w:val="180"/>
          <w:jc w:val="center"/>
        </w:trPr>
        <w:tc>
          <w:tcPr>
            <w:tcW w:w="736" w:type="dxa"/>
            <w:shd w:val="clear" w:color="auto" w:fill="auto"/>
          </w:tcPr>
          <w:p w:rsidR="008A18A5" w:rsidRPr="00040D7D" w:rsidRDefault="008A18A5" w:rsidP="0037732B">
            <w:pPr>
              <w:ind w:left="-108" w:right="-212"/>
              <w:jc w:val="center"/>
              <w:rPr>
                <w:rFonts w:ascii="Times New Roman" w:hAnsi="Times New Roman" w:cs="Times New Roman"/>
                <w:sz w:val="14"/>
                <w:szCs w:val="14"/>
              </w:rPr>
            </w:pPr>
            <w:r w:rsidRPr="00040D7D">
              <w:rPr>
                <w:rFonts w:ascii="Times New Roman" w:hAnsi="Times New Roman" w:cs="Times New Roman"/>
                <w:sz w:val="14"/>
                <w:szCs w:val="14"/>
              </w:rPr>
              <w:t>ПРН 5</w:t>
            </w:r>
            <w:r w:rsidRPr="00040D7D">
              <w:rPr>
                <w:rFonts w:ascii="Times New Roman" w:hAnsi="Times New Roman" w:cs="Times New Roman"/>
                <w:sz w:val="14"/>
                <w:szCs w:val="14"/>
                <w:lang w:val="uk-UA"/>
              </w:rPr>
              <w:t>6</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bCs/>
                <w:sz w:val="14"/>
                <w:szCs w:val="14"/>
                <w:lang w:val="uk-UA"/>
              </w:rPr>
            </w:pPr>
            <w:r w:rsidRPr="0037732B">
              <w:rPr>
                <w:rFonts w:ascii="Times New Roman" w:hAnsi="Times New Roman" w:cs="Times New Roman"/>
                <w:b/>
                <w:bCs/>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r w:rsidRPr="0037732B">
              <w:rPr>
                <w:rFonts w:ascii="Times New Roman" w:hAnsi="Times New Roman" w:cs="Times New Roman"/>
                <w:b/>
                <w:sz w:val="14"/>
                <w:szCs w:val="14"/>
                <w:lang w:val="uk-UA"/>
              </w:rPr>
              <w:t>+</w:t>
            </w: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contextualSpacing/>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c>
          <w:tcPr>
            <w:tcW w:w="295" w:type="dxa"/>
            <w:shd w:val="clear" w:color="auto" w:fill="auto"/>
          </w:tcPr>
          <w:p w:rsidR="008A18A5" w:rsidRPr="0037732B" w:rsidRDefault="008A18A5" w:rsidP="0037732B">
            <w:pPr>
              <w:spacing w:line="360" w:lineRule="auto"/>
              <w:jc w:val="center"/>
              <w:rPr>
                <w:rFonts w:ascii="Times New Roman" w:hAnsi="Times New Roman" w:cs="Times New Roman"/>
                <w:b/>
                <w:sz w:val="14"/>
                <w:szCs w:val="14"/>
                <w:lang w:val="uk-UA"/>
              </w:rPr>
            </w:pPr>
          </w:p>
        </w:tc>
      </w:tr>
    </w:tbl>
    <w:p w:rsidR="00794FB0" w:rsidRDefault="00794FB0" w:rsidP="0037732B">
      <w:pPr>
        <w:pStyle w:val="a3"/>
        <w:spacing w:after="0" w:line="240" w:lineRule="auto"/>
        <w:jc w:val="center"/>
        <w:rPr>
          <w:rFonts w:ascii="Times New Roman" w:hAnsi="Times New Roman" w:cs="Times New Roman"/>
          <w:b/>
          <w:sz w:val="28"/>
          <w:szCs w:val="28"/>
          <w:lang w:val="uk-UA"/>
        </w:rPr>
      </w:pPr>
    </w:p>
    <w:p w:rsidR="005B47BE" w:rsidRPr="004B540E" w:rsidRDefault="005B47BE" w:rsidP="0037732B">
      <w:pPr>
        <w:spacing w:after="0" w:line="240" w:lineRule="auto"/>
        <w:jc w:val="center"/>
        <w:rPr>
          <w:rFonts w:ascii="Times New Roman" w:hAnsi="Times New Roman" w:cs="Times New Roman"/>
          <w:b/>
          <w:sz w:val="28"/>
          <w:szCs w:val="28"/>
          <w:lang w:val="uk-UA"/>
        </w:rPr>
      </w:pPr>
    </w:p>
    <w:sectPr w:rsidR="005B47BE" w:rsidRPr="004B540E" w:rsidSect="00752469">
      <w:pgSz w:w="16838" w:h="11906" w:orient="landscape"/>
      <w:pgMar w:top="851"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21E"/>
    <w:multiLevelType w:val="hybridMultilevel"/>
    <w:tmpl w:val="73864F7C"/>
    <w:lvl w:ilvl="0" w:tplc="D1542414">
      <w:numFmt w:val="bullet"/>
      <w:lvlText w:val="–"/>
      <w:lvlJc w:val="left"/>
      <w:pPr>
        <w:ind w:left="394" w:hanging="360"/>
      </w:pPr>
      <w:rPr>
        <w:rFonts w:ascii="Times New Roman" w:eastAsia="Calibri" w:hAnsi="Times New Roman" w:cs="Times New Roman" w:hint="default"/>
        <w:sz w:val="22"/>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0418478F"/>
    <w:multiLevelType w:val="hybridMultilevel"/>
    <w:tmpl w:val="3C42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F7C51"/>
    <w:multiLevelType w:val="hybridMultilevel"/>
    <w:tmpl w:val="63808378"/>
    <w:lvl w:ilvl="0" w:tplc="6DBC5EC6">
      <w:start w:val="1"/>
      <w:numFmt w:val="decimal"/>
      <w:lvlText w:val="ОК %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76F4AB8"/>
    <w:multiLevelType w:val="hybridMultilevel"/>
    <w:tmpl w:val="838ADC2C"/>
    <w:lvl w:ilvl="0" w:tplc="91144878">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D75A95"/>
    <w:multiLevelType w:val="hybridMultilevel"/>
    <w:tmpl w:val="AA9EE966"/>
    <w:lvl w:ilvl="0" w:tplc="D1542414">
      <w:numFmt w:val="bullet"/>
      <w:lvlText w:val="–"/>
      <w:lvlJc w:val="left"/>
      <w:pPr>
        <w:ind w:left="754" w:hanging="360"/>
      </w:pPr>
      <w:rPr>
        <w:rFonts w:ascii="Times New Roman" w:eastAsia="Calibr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E6621A8"/>
    <w:multiLevelType w:val="hybridMultilevel"/>
    <w:tmpl w:val="D8829E26"/>
    <w:lvl w:ilvl="0" w:tplc="986022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408E1"/>
    <w:multiLevelType w:val="hybridMultilevel"/>
    <w:tmpl w:val="891217CE"/>
    <w:lvl w:ilvl="0" w:tplc="45D0A9D8">
      <w:start w:val="3"/>
      <w:numFmt w:val="decimal"/>
      <w:lvlText w:val="ВБ %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BF4398"/>
    <w:multiLevelType w:val="hybridMultilevel"/>
    <w:tmpl w:val="C3AAD0B4"/>
    <w:lvl w:ilvl="0" w:tplc="986022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D71D9"/>
    <w:multiLevelType w:val="hybridMultilevel"/>
    <w:tmpl w:val="C792D9D2"/>
    <w:lvl w:ilvl="0" w:tplc="59C43EC4">
      <w:start w:val="1"/>
      <w:numFmt w:val="decimal"/>
      <w:lvlText w:val="ПРН %1"/>
      <w:lvlJc w:val="left"/>
      <w:pPr>
        <w:ind w:left="502" w:hanging="360"/>
      </w:pPr>
      <w:rPr>
        <w:rFonts w:hint="default"/>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abstractNum w:abstractNumId="9" w15:restartNumberingAfterBreak="0">
    <w:nsid w:val="1DAC087F"/>
    <w:multiLevelType w:val="hybridMultilevel"/>
    <w:tmpl w:val="439E8D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1B0725"/>
    <w:multiLevelType w:val="hybridMultilevel"/>
    <w:tmpl w:val="FE0A5E1E"/>
    <w:lvl w:ilvl="0" w:tplc="2E2CB1F2">
      <w:start w:val="3"/>
      <w:numFmt w:val="decimal"/>
      <w:suff w:val="space"/>
      <w:lvlText w:val="ВК %1"/>
      <w:lvlJc w:val="left"/>
      <w:pPr>
        <w:ind w:left="255" w:hanging="113"/>
      </w:pPr>
      <w:rPr>
        <w:rFonts w:hint="default"/>
        <w:sz w:val="18"/>
        <w:szCs w:val="18"/>
      </w:rPr>
    </w:lvl>
    <w:lvl w:ilvl="1" w:tplc="20000019" w:tentative="1">
      <w:start w:val="1"/>
      <w:numFmt w:val="lowerLetter"/>
      <w:lvlText w:val="%2."/>
      <w:lvlJc w:val="left"/>
      <w:pPr>
        <w:ind w:left="1695" w:hanging="360"/>
      </w:pPr>
    </w:lvl>
    <w:lvl w:ilvl="2" w:tplc="2000001B" w:tentative="1">
      <w:start w:val="1"/>
      <w:numFmt w:val="lowerRoman"/>
      <w:lvlText w:val="%3."/>
      <w:lvlJc w:val="right"/>
      <w:pPr>
        <w:ind w:left="2415" w:hanging="180"/>
      </w:pPr>
    </w:lvl>
    <w:lvl w:ilvl="3" w:tplc="2000000F" w:tentative="1">
      <w:start w:val="1"/>
      <w:numFmt w:val="decimal"/>
      <w:lvlText w:val="%4."/>
      <w:lvlJc w:val="left"/>
      <w:pPr>
        <w:ind w:left="3135" w:hanging="360"/>
      </w:pPr>
    </w:lvl>
    <w:lvl w:ilvl="4" w:tplc="20000019" w:tentative="1">
      <w:start w:val="1"/>
      <w:numFmt w:val="lowerLetter"/>
      <w:lvlText w:val="%5."/>
      <w:lvlJc w:val="left"/>
      <w:pPr>
        <w:ind w:left="3855" w:hanging="360"/>
      </w:pPr>
    </w:lvl>
    <w:lvl w:ilvl="5" w:tplc="2000001B" w:tentative="1">
      <w:start w:val="1"/>
      <w:numFmt w:val="lowerRoman"/>
      <w:lvlText w:val="%6."/>
      <w:lvlJc w:val="right"/>
      <w:pPr>
        <w:ind w:left="4575" w:hanging="180"/>
      </w:pPr>
    </w:lvl>
    <w:lvl w:ilvl="6" w:tplc="2000000F" w:tentative="1">
      <w:start w:val="1"/>
      <w:numFmt w:val="decimal"/>
      <w:lvlText w:val="%7."/>
      <w:lvlJc w:val="left"/>
      <w:pPr>
        <w:ind w:left="5295" w:hanging="360"/>
      </w:pPr>
    </w:lvl>
    <w:lvl w:ilvl="7" w:tplc="20000019" w:tentative="1">
      <w:start w:val="1"/>
      <w:numFmt w:val="lowerLetter"/>
      <w:lvlText w:val="%8."/>
      <w:lvlJc w:val="left"/>
      <w:pPr>
        <w:ind w:left="6015" w:hanging="360"/>
      </w:pPr>
    </w:lvl>
    <w:lvl w:ilvl="8" w:tplc="2000001B" w:tentative="1">
      <w:start w:val="1"/>
      <w:numFmt w:val="lowerRoman"/>
      <w:lvlText w:val="%9."/>
      <w:lvlJc w:val="right"/>
      <w:pPr>
        <w:ind w:left="6735" w:hanging="180"/>
      </w:pPr>
    </w:lvl>
  </w:abstractNum>
  <w:abstractNum w:abstractNumId="11" w15:restartNumberingAfterBreak="0">
    <w:nsid w:val="20FA4625"/>
    <w:multiLevelType w:val="hybridMultilevel"/>
    <w:tmpl w:val="557CE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D6AFE"/>
    <w:multiLevelType w:val="hybridMultilevel"/>
    <w:tmpl w:val="D6CCD2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1D64B21"/>
    <w:multiLevelType w:val="hybridMultilevel"/>
    <w:tmpl w:val="15163F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D071AF"/>
    <w:multiLevelType w:val="hybridMultilevel"/>
    <w:tmpl w:val="6FC8B1A6"/>
    <w:lvl w:ilvl="0" w:tplc="885CBC40">
      <w:start w:val="1"/>
      <w:numFmt w:val="decimal"/>
      <w:lvlText w:val="ВК 2.%1."/>
      <w:lvlJc w:val="left"/>
      <w:pPr>
        <w:ind w:left="501" w:hanging="360"/>
      </w:pPr>
      <w:rPr>
        <w:rFonts w:hint="default"/>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abstractNum w:abstractNumId="15" w15:restartNumberingAfterBreak="0">
    <w:nsid w:val="25921176"/>
    <w:multiLevelType w:val="hybridMultilevel"/>
    <w:tmpl w:val="0A70CEF8"/>
    <w:lvl w:ilvl="0" w:tplc="C12C632E">
      <w:start w:val="1"/>
      <w:numFmt w:val="decimal"/>
      <w:lvlText w:val="ПРН %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6704EDE"/>
    <w:multiLevelType w:val="hybridMultilevel"/>
    <w:tmpl w:val="E6F25FA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AE61A4"/>
    <w:multiLevelType w:val="hybridMultilevel"/>
    <w:tmpl w:val="B1188D3A"/>
    <w:lvl w:ilvl="0" w:tplc="A2AADE60">
      <w:start w:val="1"/>
      <w:numFmt w:val="decimal"/>
      <w:lvlText w:val="ВК 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59835C9"/>
    <w:multiLevelType w:val="hybridMultilevel"/>
    <w:tmpl w:val="450C5FCA"/>
    <w:lvl w:ilvl="0" w:tplc="472CB482">
      <w:start w:val="1"/>
      <w:numFmt w:val="decimal"/>
      <w:lvlText w:val="ВБ 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7DC425E"/>
    <w:multiLevelType w:val="hybridMultilevel"/>
    <w:tmpl w:val="6CBC02EE"/>
    <w:lvl w:ilvl="0" w:tplc="9A5C2164">
      <w:start w:val="1"/>
      <w:numFmt w:val="decimal"/>
      <w:lvlText w:val="ВБ %1"/>
      <w:lvlJc w:val="left"/>
      <w:pPr>
        <w:ind w:left="501" w:hanging="360"/>
      </w:pPr>
      <w:rPr>
        <w:rFonts w:hint="default"/>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abstractNum w:abstractNumId="20" w15:restartNumberingAfterBreak="0">
    <w:nsid w:val="44495848"/>
    <w:multiLevelType w:val="hybridMultilevel"/>
    <w:tmpl w:val="276484EE"/>
    <w:lvl w:ilvl="0" w:tplc="D1542414">
      <w:numFmt w:val="bullet"/>
      <w:lvlText w:val="–"/>
      <w:lvlJc w:val="left"/>
      <w:pPr>
        <w:ind w:left="394" w:hanging="360"/>
      </w:pPr>
      <w:rPr>
        <w:rFonts w:ascii="Times New Roman" w:eastAsia="Calibri" w:hAnsi="Times New Roman" w:cs="Times New Roman" w:hint="default"/>
        <w:sz w:val="22"/>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1" w15:restartNumberingAfterBreak="0">
    <w:nsid w:val="4C6C1EF6"/>
    <w:multiLevelType w:val="hybridMultilevel"/>
    <w:tmpl w:val="F9328C24"/>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1D19D9"/>
    <w:multiLevelType w:val="hybridMultilevel"/>
    <w:tmpl w:val="5E4A92D4"/>
    <w:lvl w:ilvl="0" w:tplc="D38C2B66">
      <w:start w:val="1"/>
      <w:numFmt w:val="decimal"/>
      <w:lvlText w:val="ВБ %1"/>
      <w:lvlJc w:val="left"/>
      <w:pPr>
        <w:ind w:left="360" w:hanging="360"/>
      </w:pPr>
      <w:rPr>
        <w:rFonts w:hint="default"/>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abstractNum w:abstractNumId="23" w15:restartNumberingAfterBreak="0">
    <w:nsid w:val="4DC009C0"/>
    <w:multiLevelType w:val="hybridMultilevel"/>
    <w:tmpl w:val="8412438C"/>
    <w:lvl w:ilvl="0" w:tplc="3C2E2212">
      <w:start w:val="1"/>
      <w:numFmt w:val="decimal"/>
      <w:lvlText w:val="ВБ %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581D0F"/>
    <w:multiLevelType w:val="hybridMultilevel"/>
    <w:tmpl w:val="9D928A7E"/>
    <w:lvl w:ilvl="0" w:tplc="F216DC80">
      <w:start w:val="3"/>
      <w:numFmt w:val="decimal"/>
      <w:lvlText w:val="ВК %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38603AE"/>
    <w:multiLevelType w:val="hybridMultilevel"/>
    <w:tmpl w:val="3278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7A5972"/>
    <w:multiLevelType w:val="hybridMultilevel"/>
    <w:tmpl w:val="57408D6A"/>
    <w:lvl w:ilvl="0" w:tplc="C12C632E">
      <w:start w:val="1"/>
      <w:numFmt w:val="decimal"/>
      <w:lvlText w:val="ПРН %1"/>
      <w:lvlJc w:val="left"/>
      <w:pPr>
        <w:ind w:left="831" w:hanging="360"/>
      </w:pPr>
      <w:rPr>
        <w:rFonts w:hint="default"/>
      </w:rPr>
    </w:lvl>
    <w:lvl w:ilvl="1" w:tplc="20000019" w:tentative="1">
      <w:start w:val="1"/>
      <w:numFmt w:val="lowerLetter"/>
      <w:lvlText w:val="%2."/>
      <w:lvlJc w:val="left"/>
      <w:pPr>
        <w:ind w:left="1551" w:hanging="360"/>
      </w:pPr>
    </w:lvl>
    <w:lvl w:ilvl="2" w:tplc="2000001B" w:tentative="1">
      <w:start w:val="1"/>
      <w:numFmt w:val="lowerRoman"/>
      <w:lvlText w:val="%3."/>
      <w:lvlJc w:val="right"/>
      <w:pPr>
        <w:ind w:left="2271" w:hanging="180"/>
      </w:pPr>
    </w:lvl>
    <w:lvl w:ilvl="3" w:tplc="2000000F" w:tentative="1">
      <w:start w:val="1"/>
      <w:numFmt w:val="decimal"/>
      <w:lvlText w:val="%4."/>
      <w:lvlJc w:val="left"/>
      <w:pPr>
        <w:ind w:left="2991" w:hanging="360"/>
      </w:pPr>
    </w:lvl>
    <w:lvl w:ilvl="4" w:tplc="20000019" w:tentative="1">
      <w:start w:val="1"/>
      <w:numFmt w:val="lowerLetter"/>
      <w:lvlText w:val="%5."/>
      <w:lvlJc w:val="left"/>
      <w:pPr>
        <w:ind w:left="3711" w:hanging="360"/>
      </w:pPr>
    </w:lvl>
    <w:lvl w:ilvl="5" w:tplc="2000001B" w:tentative="1">
      <w:start w:val="1"/>
      <w:numFmt w:val="lowerRoman"/>
      <w:lvlText w:val="%6."/>
      <w:lvlJc w:val="right"/>
      <w:pPr>
        <w:ind w:left="4431" w:hanging="180"/>
      </w:pPr>
    </w:lvl>
    <w:lvl w:ilvl="6" w:tplc="2000000F" w:tentative="1">
      <w:start w:val="1"/>
      <w:numFmt w:val="decimal"/>
      <w:lvlText w:val="%7."/>
      <w:lvlJc w:val="left"/>
      <w:pPr>
        <w:ind w:left="5151" w:hanging="360"/>
      </w:pPr>
    </w:lvl>
    <w:lvl w:ilvl="7" w:tplc="20000019" w:tentative="1">
      <w:start w:val="1"/>
      <w:numFmt w:val="lowerLetter"/>
      <w:lvlText w:val="%8."/>
      <w:lvlJc w:val="left"/>
      <w:pPr>
        <w:ind w:left="5871" w:hanging="360"/>
      </w:pPr>
    </w:lvl>
    <w:lvl w:ilvl="8" w:tplc="2000001B" w:tentative="1">
      <w:start w:val="1"/>
      <w:numFmt w:val="lowerRoman"/>
      <w:lvlText w:val="%9."/>
      <w:lvlJc w:val="right"/>
      <w:pPr>
        <w:ind w:left="6591" w:hanging="180"/>
      </w:pPr>
    </w:lvl>
  </w:abstractNum>
  <w:abstractNum w:abstractNumId="27" w15:restartNumberingAfterBreak="0">
    <w:nsid w:val="5CC426C6"/>
    <w:multiLevelType w:val="hybridMultilevel"/>
    <w:tmpl w:val="DC16ED18"/>
    <w:lvl w:ilvl="0" w:tplc="FD764D6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8" w15:restartNumberingAfterBreak="0">
    <w:nsid w:val="6694776D"/>
    <w:multiLevelType w:val="hybridMultilevel"/>
    <w:tmpl w:val="E6A6234E"/>
    <w:lvl w:ilvl="0" w:tplc="98602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D13383"/>
    <w:multiLevelType w:val="hybridMultilevel"/>
    <w:tmpl w:val="A7A61504"/>
    <w:lvl w:ilvl="0" w:tplc="848080CE">
      <w:start w:val="1"/>
      <w:numFmt w:val="decimal"/>
      <w:lvlText w:val="ВБ 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C833D33"/>
    <w:multiLevelType w:val="hybridMultilevel"/>
    <w:tmpl w:val="3516E3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E5463A"/>
    <w:multiLevelType w:val="hybridMultilevel"/>
    <w:tmpl w:val="B9F2FB6A"/>
    <w:lvl w:ilvl="0" w:tplc="B9EE7520">
      <w:start w:val="3"/>
      <w:numFmt w:val="decimal"/>
      <w:lvlText w:val="ВК %1"/>
      <w:lvlJc w:val="left"/>
      <w:pPr>
        <w:ind w:left="501" w:hanging="360"/>
      </w:pPr>
      <w:rPr>
        <w:rFonts w:hint="default"/>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abstractNum w:abstractNumId="32" w15:restartNumberingAfterBreak="0">
    <w:nsid w:val="74AB1880"/>
    <w:multiLevelType w:val="hybridMultilevel"/>
    <w:tmpl w:val="188630BE"/>
    <w:lvl w:ilvl="0" w:tplc="9C447D9A">
      <w:start w:val="1"/>
      <w:numFmt w:val="decimal"/>
      <w:lvlText w:val="ВК 1.%1."/>
      <w:lvlJc w:val="left"/>
      <w:pPr>
        <w:ind w:left="501" w:hanging="360"/>
      </w:pPr>
      <w:rPr>
        <w:rFonts w:hint="default"/>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abstractNum w:abstractNumId="33" w15:restartNumberingAfterBreak="0">
    <w:nsid w:val="75AD4395"/>
    <w:multiLevelType w:val="hybridMultilevel"/>
    <w:tmpl w:val="3934DF04"/>
    <w:lvl w:ilvl="0" w:tplc="CFDEEC7E">
      <w:start w:val="1"/>
      <w:numFmt w:val="decimal"/>
      <w:lvlText w:val="ВК 1.%1."/>
      <w:lvlJc w:val="left"/>
      <w:pPr>
        <w:ind w:left="927" w:hanging="360"/>
      </w:pPr>
      <w:rPr>
        <w:rFonts w:hint="default"/>
        <w:sz w:val="18"/>
        <w:szCs w:val="18"/>
      </w:rPr>
    </w:lvl>
    <w:lvl w:ilvl="1" w:tplc="20000019" w:tentative="1">
      <w:start w:val="1"/>
      <w:numFmt w:val="lowerLetter"/>
      <w:lvlText w:val="%2."/>
      <w:lvlJc w:val="left"/>
      <w:pPr>
        <w:ind w:left="1836" w:hanging="360"/>
      </w:pPr>
    </w:lvl>
    <w:lvl w:ilvl="2" w:tplc="2000001B" w:tentative="1">
      <w:start w:val="1"/>
      <w:numFmt w:val="lowerRoman"/>
      <w:lvlText w:val="%3."/>
      <w:lvlJc w:val="right"/>
      <w:pPr>
        <w:ind w:left="2556" w:hanging="180"/>
      </w:pPr>
    </w:lvl>
    <w:lvl w:ilvl="3" w:tplc="2000000F" w:tentative="1">
      <w:start w:val="1"/>
      <w:numFmt w:val="decimal"/>
      <w:lvlText w:val="%4."/>
      <w:lvlJc w:val="left"/>
      <w:pPr>
        <w:ind w:left="3276" w:hanging="360"/>
      </w:pPr>
    </w:lvl>
    <w:lvl w:ilvl="4" w:tplc="20000019" w:tentative="1">
      <w:start w:val="1"/>
      <w:numFmt w:val="lowerLetter"/>
      <w:lvlText w:val="%5."/>
      <w:lvlJc w:val="left"/>
      <w:pPr>
        <w:ind w:left="3996" w:hanging="360"/>
      </w:pPr>
    </w:lvl>
    <w:lvl w:ilvl="5" w:tplc="2000001B" w:tentative="1">
      <w:start w:val="1"/>
      <w:numFmt w:val="lowerRoman"/>
      <w:lvlText w:val="%6."/>
      <w:lvlJc w:val="right"/>
      <w:pPr>
        <w:ind w:left="4716" w:hanging="180"/>
      </w:pPr>
    </w:lvl>
    <w:lvl w:ilvl="6" w:tplc="2000000F" w:tentative="1">
      <w:start w:val="1"/>
      <w:numFmt w:val="decimal"/>
      <w:lvlText w:val="%7."/>
      <w:lvlJc w:val="left"/>
      <w:pPr>
        <w:ind w:left="5436" w:hanging="360"/>
      </w:pPr>
    </w:lvl>
    <w:lvl w:ilvl="7" w:tplc="20000019" w:tentative="1">
      <w:start w:val="1"/>
      <w:numFmt w:val="lowerLetter"/>
      <w:lvlText w:val="%8."/>
      <w:lvlJc w:val="left"/>
      <w:pPr>
        <w:ind w:left="6156" w:hanging="360"/>
      </w:pPr>
    </w:lvl>
    <w:lvl w:ilvl="8" w:tplc="2000001B" w:tentative="1">
      <w:start w:val="1"/>
      <w:numFmt w:val="lowerRoman"/>
      <w:lvlText w:val="%9."/>
      <w:lvlJc w:val="right"/>
      <w:pPr>
        <w:ind w:left="6876" w:hanging="180"/>
      </w:pPr>
    </w:lvl>
  </w:abstractNum>
  <w:abstractNum w:abstractNumId="34" w15:restartNumberingAfterBreak="0">
    <w:nsid w:val="77A36C8C"/>
    <w:multiLevelType w:val="hybridMultilevel"/>
    <w:tmpl w:val="E4FC3394"/>
    <w:lvl w:ilvl="0" w:tplc="C12C632E">
      <w:start w:val="1"/>
      <w:numFmt w:val="decimal"/>
      <w:lvlText w:val="ПРН %1"/>
      <w:lvlJc w:val="left"/>
      <w:pPr>
        <w:ind w:left="1635" w:hanging="360"/>
      </w:pPr>
      <w:rPr>
        <w:rFonts w:hint="default"/>
      </w:rPr>
    </w:lvl>
    <w:lvl w:ilvl="1" w:tplc="20000019" w:tentative="1">
      <w:start w:val="1"/>
      <w:numFmt w:val="lowerLetter"/>
      <w:lvlText w:val="%2."/>
      <w:lvlJc w:val="left"/>
      <w:pPr>
        <w:ind w:left="2355" w:hanging="360"/>
      </w:pPr>
    </w:lvl>
    <w:lvl w:ilvl="2" w:tplc="2000001B" w:tentative="1">
      <w:start w:val="1"/>
      <w:numFmt w:val="lowerRoman"/>
      <w:lvlText w:val="%3."/>
      <w:lvlJc w:val="right"/>
      <w:pPr>
        <w:ind w:left="3075" w:hanging="180"/>
      </w:pPr>
    </w:lvl>
    <w:lvl w:ilvl="3" w:tplc="2000000F" w:tentative="1">
      <w:start w:val="1"/>
      <w:numFmt w:val="decimal"/>
      <w:lvlText w:val="%4."/>
      <w:lvlJc w:val="left"/>
      <w:pPr>
        <w:ind w:left="3795" w:hanging="360"/>
      </w:pPr>
    </w:lvl>
    <w:lvl w:ilvl="4" w:tplc="20000019" w:tentative="1">
      <w:start w:val="1"/>
      <w:numFmt w:val="lowerLetter"/>
      <w:lvlText w:val="%5."/>
      <w:lvlJc w:val="left"/>
      <w:pPr>
        <w:ind w:left="4515" w:hanging="360"/>
      </w:pPr>
    </w:lvl>
    <w:lvl w:ilvl="5" w:tplc="2000001B" w:tentative="1">
      <w:start w:val="1"/>
      <w:numFmt w:val="lowerRoman"/>
      <w:lvlText w:val="%6."/>
      <w:lvlJc w:val="right"/>
      <w:pPr>
        <w:ind w:left="5235" w:hanging="180"/>
      </w:pPr>
    </w:lvl>
    <w:lvl w:ilvl="6" w:tplc="2000000F" w:tentative="1">
      <w:start w:val="1"/>
      <w:numFmt w:val="decimal"/>
      <w:lvlText w:val="%7."/>
      <w:lvlJc w:val="left"/>
      <w:pPr>
        <w:ind w:left="5955" w:hanging="360"/>
      </w:pPr>
    </w:lvl>
    <w:lvl w:ilvl="7" w:tplc="20000019" w:tentative="1">
      <w:start w:val="1"/>
      <w:numFmt w:val="lowerLetter"/>
      <w:lvlText w:val="%8."/>
      <w:lvlJc w:val="left"/>
      <w:pPr>
        <w:ind w:left="6675" w:hanging="360"/>
      </w:pPr>
    </w:lvl>
    <w:lvl w:ilvl="8" w:tplc="2000001B" w:tentative="1">
      <w:start w:val="1"/>
      <w:numFmt w:val="lowerRoman"/>
      <w:lvlText w:val="%9."/>
      <w:lvlJc w:val="right"/>
      <w:pPr>
        <w:ind w:left="7395" w:hanging="180"/>
      </w:pPr>
    </w:lvl>
  </w:abstractNum>
  <w:abstractNum w:abstractNumId="35" w15:restartNumberingAfterBreak="0">
    <w:nsid w:val="7DD40EAB"/>
    <w:multiLevelType w:val="hybridMultilevel"/>
    <w:tmpl w:val="4248284A"/>
    <w:lvl w:ilvl="0" w:tplc="5B566ACA">
      <w:start w:val="1"/>
      <w:numFmt w:val="decimal"/>
      <w:lvlText w:val="ВК 2.%1."/>
      <w:lvlJc w:val="left"/>
      <w:pPr>
        <w:ind w:left="360" w:hanging="360"/>
      </w:pPr>
      <w:rPr>
        <w:rFonts w:hint="default"/>
        <w:sz w:val="18"/>
        <w:szCs w:val="18"/>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abstractNum w:abstractNumId="36" w15:restartNumberingAfterBreak="0">
    <w:nsid w:val="7E543B18"/>
    <w:multiLevelType w:val="hybridMultilevel"/>
    <w:tmpl w:val="14369C60"/>
    <w:lvl w:ilvl="0" w:tplc="848080CE">
      <w:start w:val="1"/>
      <w:numFmt w:val="decimal"/>
      <w:lvlText w:val="ВБ 3%1"/>
      <w:lvlJc w:val="left"/>
      <w:pPr>
        <w:ind w:left="927" w:hanging="360"/>
      </w:pPr>
      <w:rPr>
        <w:rFonts w:hint="default"/>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num w:numId="1">
    <w:abstractNumId w:val="25"/>
  </w:num>
  <w:num w:numId="2">
    <w:abstractNumId w:val="0"/>
  </w:num>
  <w:num w:numId="3">
    <w:abstractNumId w:val="20"/>
  </w:num>
  <w:num w:numId="4">
    <w:abstractNumId w:val="4"/>
  </w:num>
  <w:num w:numId="5">
    <w:abstractNumId w:val="3"/>
  </w:num>
  <w:num w:numId="6">
    <w:abstractNumId w:val="16"/>
  </w:num>
  <w:num w:numId="7">
    <w:abstractNumId w:val="11"/>
  </w:num>
  <w:num w:numId="8">
    <w:abstractNumId w:val="13"/>
  </w:num>
  <w:num w:numId="9">
    <w:abstractNumId w:val="1"/>
  </w:num>
  <w:num w:numId="10">
    <w:abstractNumId w:val="5"/>
  </w:num>
  <w:num w:numId="11">
    <w:abstractNumId w:val="28"/>
  </w:num>
  <w:num w:numId="12">
    <w:abstractNumId w:val="7"/>
  </w:num>
  <w:num w:numId="13">
    <w:abstractNumId w:val="2"/>
  </w:num>
  <w:num w:numId="14">
    <w:abstractNumId w:val="17"/>
  </w:num>
  <w:num w:numId="15">
    <w:abstractNumId w:val="24"/>
  </w:num>
  <w:num w:numId="16">
    <w:abstractNumId w:val="9"/>
  </w:num>
  <w:num w:numId="17">
    <w:abstractNumId w:val="19"/>
  </w:num>
  <w:num w:numId="18">
    <w:abstractNumId w:val="21"/>
  </w:num>
  <w:num w:numId="19">
    <w:abstractNumId w:val="30"/>
  </w:num>
  <w:num w:numId="20">
    <w:abstractNumId w:val="12"/>
  </w:num>
  <w:num w:numId="21">
    <w:abstractNumId w:val="15"/>
  </w:num>
  <w:num w:numId="22">
    <w:abstractNumId w:val="34"/>
  </w:num>
  <w:num w:numId="23">
    <w:abstractNumId w:val="8"/>
  </w:num>
  <w:num w:numId="24">
    <w:abstractNumId w:val="22"/>
  </w:num>
  <w:num w:numId="25">
    <w:abstractNumId w:val="23"/>
  </w:num>
  <w:num w:numId="26">
    <w:abstractNumId w:val="36"/>
  </w:num>
  <w:num w:numId="27">
    <w:abstractNumId w:val="26"/>
  </w:num>
  <w:num w:numId="28">
    <w:abstractNumId w:val="18"/>
  </w:num>
  <w:num w:numId="29">
    <w:abstractNumId w:val="29"/>
  </w:num>
  <w:num w:numId="30">
    <w:abstractNumId w:val="32"/>
  </w:num>
  <w:num w:numId="31">
    <w:abstractNumId w:val="14"/>
  </w:num>
  <w:num w:numId="32">
    <w:abstractNumId w:val="31"/>
  </w:num>
  <w:num w:numId="33">
    <w:abstractNumId w:val="33"/>
  </w:num>
  <w:num w:numId="34">
    <w:abstractNumId w:val="35"/>
  </w:num>
  <w:num w:numId="35">
    <w:abstractNumId w:val="10"/>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7E"/>
    <w:rsid w:val="000003F9"/>
    <w:rsid w:val="00012E43"/>
    <w:rsid w:val="000162DB"/>
    <w:rsid w:val="00020F94"/>
    <w:rsid w:val="00032947"/>
    <w:rsid w:val="00032960"/>
    <w:rsid w:val="00034375"/>
    <w:rsid w:val="00036625"/>
    <w:rsid w:val="00037334"/>
    <w:rsid w:val="00040D7D"/>
    <w:rsid w:val="00044376"/>
    <w:rsid w:val="00051221"/>
    <w:rsid w:val="00055545"/>
    <w:rsid w:val="000557E7"/>
    <w:rsid w:val="000604EC"/>
    <w:rsid w:val="00072D96"/>
    <w:rsid w:val="000741EC"/>
    <w:rsid w:val="00077012"/>
    <w:rsid w:val="000837E4"/>
    <w:rsid w:val="00085391"/>
    <w:rsid w:val="00093CC7"/>
    <w:rsid w:val="0009643F"/>
    <w:rsid w:val="000972F5"/>
    <w:rsid w:val="000A6512"/>
    <w:rsid w:val="000B2E16"/>
    <w:rsid w:val="000C38F0"/>
    <w:rsid w:val="000C7282"/>
    <w:rsid w:val="000C76B8"/>
    <w:rsid w:val="000D2378"/>
    <w:rsid w:val="000D366F"/>
    <w:rsid w:val="000D578E"/>
    <w:rsid w:val="000D666E"/>
    <w:rsid w:val="000F738E"/>
    <w:rsid w:val="000F7841"/>
    <w:rsid w:val="00100253"/>
    <w:rsid w:val="00117EC6"/>
    <w:rsid w:val="0012265B"/>
    <w:rsid w:val="00124BBF"/>
    <w:rsid w:val="0013415D"/>
    <w:rsid w:val="00137957"/>
    <w:rsid w:val="00142F79"/>
    <w:rsid w:val="001541E0"/>
    <w:rsid w:val="0015634E"/>
    <w:rsid w:val="00156890"/>
    <w:rsid w:val="00160366"/>
    <w:rsid w:val="00162D15"/>
    <w:rsid w:val="0017104D"/>
    <w:rsid w:val="001750CF"/>
    <w:rsid w:val="0017633B"/>
    <w:rsid w:val="00176625"/>
    <w:rsid w:val="00177A9C"/>
    <w:rsid w:val="00181361"/>
    <w:rsid w:val="00191DC0"/>
    <w:rsid w:val="00193D8E"/>
    <w:rsid w:val="0019744B"/>
    <w:rsid w:val="001A72AC"/>
    <w:rsid w:val="001B0959"/>
    <w:rsid w:val="001B4B1B"/>
    <w:rsid w:val="001C6B06"/>
    <w:rsid w:val="001D03D2"/>
    <w:rsid w:val="001D131A"/>
    <w:rsid w:val="001D5D2B"/>
    <w:rsid w:val="001D6B8F"/>
    <w:rsid w:val="001E0315"/>
    <w:rsid w:val="001F0A19"/>
    <w:rsid w:val="001F28D3"/>
    <w:rsid w:val="001F5A65"/>
    <w:rsid w:val="002026BE"/>
    <w:rsid w:val="0022075F"/>
    <w:rsid w:val="00221046"/>
    <w:rsid w:val="00221885"/>
    <w:rsid w:val="00222332"/>
    <w:rsid w:val="00226E37"/>
    <w:rsid w:val="00230077"/>
    <w:rsid w:val="002402E0"/>
    <w:rsid w:val="00241D43"/>
    <w:rsid w:val="002520BB"/>
    <w:rsid w:val="0025456A"/>
    <w:rsid w:val="00256F46"/>
    <w:rsid w:val="00257BE2"/>
    <w:rsid w:val="002612D1"/>
    <w:rsid w:val="00264A82"/>
    <w:rsid w:val="00264C27"/>
    <w:rsid w:val="002709BF"/>
    <w:rsid w:val="00280E90"/>
    <w:rsid w:val="002865AE"/>
    <w:rsid w:val="00286F16"/>
    <w:rsid w:val="00296A0E"/>
    <w:rsid w:val="002973EB"/>
    <w:rsid w:val="002A1D4D"/>
    <w:rsid w:val="002A4A13"/>
    <w:rsid w:val="002C15A5"/>
    <w:rsid w:val="002C6CD2"/>
    <w:rsid w:val="002D5A24"/>
    <w:rsid w:val="002D60C7"/>
    <w:rsid w:val="002D7C5F"/>
    <w:rsid w:val="002E0517"/>
    <w:rsid w:val="002E1550"/>
    <w:rsid w:val="002E43FE"/>
    <w:rsid w:val="002E4764"/>
    <w:rsid w:val="002E5FC4"/>
    <w:rsid w:val="002F11F5"/>
    <w:rsid w:val="002F149D"/>
    <w:rsid w:val="0030151E"/>
    <w:rsid w:val="003033B9"/>
    <w:rsid w:val="003039BB"/>
    <w:rsid w:val="003079B8"/>
    <w:rsid w:val="00330520"/>
    <w:rsid w:val="00337024"/>
    <w:rsid w:val="0034089D"/>
    <w:rsid w:val="00342B05"/>
    <w:rsid w:val="00350CE7"/>
    <w:rsid w:val="00351D62"/>
    <w:rsid w:val="00357167"/>
    <w:rsid w:val="00360245"/>
    <w:rsid w:val="00360F98"/>
    <w:rsid w:val="003616B9"/>
    <w:rsid w:val="00362699"/>
    <w:rsid w:val="00362A8F"/>
    <w:rsid w:val="00362D81"/>
    <w:rsid w:val="0036641E"/>
    <w:rsid w:val="0037146C"/>
    <w:rsid w:val="003732D2"/>
    <w:rsid w:val="0037732B"/>
    <w:rsid w:val="0038048C"/>
    <w:rsid w:val="003845BE"/>
    <w:rsid w:val="00396928"/>
    <w:rsid w:val="003A1A49"/>
    <w:rsid w:val="003A4040"/>
    <w:rsid w:val="003A72A8"/>
    <w:rsid w:val="003A7AE2"/>
    <w:rsid w:val="003D0291"/>
    <w:rsid w:val="003D08B8"/>
    <w:rsid w:val="003D176B"/>
    <w:rsid w:val="003D660B"/>
    <w:rsid w:val="003D66E7"/>
    <w:rsid w:val="003E56CF"/>
    <w:rsid w:val="003E5DEC"/>
    <w:rsid w:val="003E6D39"/>
    <w:rsid w:val="003F701F"/>
    <w:rsid w:val="003F7CA9"/>
    <w:rsid w:val="0040299F"/>
    <w:rsid w:val="00403AC9"/>
    <w:rsid w:val="00412A55"/>
    <w:rsid w:val="00412FA9"/>
    <w:rsid w:val="004140CC"/>
    <w:rsid w:val="00414347"/>
    <w:rsid w:val="004173A4"/>
    <w:rsid w:val="00431006"/>
    <w:rsid w:val="00433189"/>
    <w:rsid w:val="0044104B"/>
    <w:rsid w:val="00443479"/>
    <w:rsid w:val="004448FE"/>
    <w:rsid w:val="0046522E"/>
    <w:rsid w:val="00473BD4"/>
    <w:rsid w:val="00474EB2"/>
    <w:rsid w:val="004765A3"/>
    <w:rsid w:val="00477BAD"/>
    <w:rsid w:val="00480260"/>
    <w:rsid w:val="00486921"/>
    <w:rsid w:val="00486BB2"/>
    <w:rsid w:val="004902E3"/>
    <w:rsid w:val="00491A1A"/>
    <w:rsid w:val="00494189"/>
    <w:rsid w:val="004A145F"/>
    <w:rsid w:val="004A3072"/>
    <w:rsid w:val="004A4807"/>
    <w:rsid w:val="004A625A"/>
    <w:rsid w:val="004A782E"/>
    <w:rsid w:val="004B30A0"/>
    <w:rsid w:val="004C1A84"/>
    <w:rsid w:val="004C5292"/>
    <w:rsid w:val="004C7332"/>
    <w:rsid w:val="004D3AA6"/>
    <w:rsid w:val="004D7D53"/>
    <w:rsid w:val="004E27FD"/>
    <w:rsid w:val="004E64CA"/>
    <w:rsid w:val="004F080E"/>
    <w:rsid w:val="004F2540"/>
    <w:rsid w:val="00500072"/>
    <w:rsid w:val="00506A1B"/>
    <w:rsid w:val="00511D8D"/>
    <w:rsid w:val="00514888"/>
    <w:rsid w:val="005205D2"/>
    <w:rsid w:val="005252A1"/>
    <w:rsid w:val="005301C0"/>
    <w:rsid w:val="0053096E"/>
    <w:rsid w:val="00531304"/>
    <w:rsid w:val="00534C1E"/>
    <w:rsid w:val="00535878"/>
    <w:rsid w:val="00536847"/>
    <w:rsid w:val="00536E01"/>
    <w:rsid w:val="005403FD"/>
    <w:rsid w:val="00542BC4"/>
    <w:rsid w:val="00561335"/>
    <w:rsid w:val="005639C6"/>
    <w:rsid w:val="005809AB"/>
    <w:rsid w:val="005833FC"/>
    <w:rsid w:val="005850E2"/>
    <w:rsid w:val="00587C9E"/>
    <w:rsid w:val="00591A5F"/>
    <w:rsid w:val="00592AD7"/>
    <w:rsid w:val="00594334"/>
    <w:rsid w:val="005A21D4"/>
    <w:rsid w:val="005A5054"/>
    <w:rsid w:val="005B229C"/>
    <w:rsid w:val="005B47BE"/>
    <w:rsid w:val="005B6F44"/>
    <w:rsid w:val="005C56DD"/>
    <w:rsid w:val="005C647D"/>
    <w:rsid w:val="005C6D7C"/>
    <w:rsid w:val="005E32E4"/>
    <w:rsid w:val="005E4622"/>
    <w:rsid w:val="005E491E"/>
    <w:rsid w:val="005E6FD8"/>
    <w:rsid w:val="005E70D3"/>
    <w:rsid w:val="005F196E"/>
    <w:rsid w:val="005F38A9"/>
    <w:rsid w:val="005F3BC6"/>
    <w:rsid w:val="005F4BEA"/>
    <w:rsid w:val="00604466"/>
    <w:rsid w:val="006066B1"/>
    <w:rsid w:val="0061548C"/>
    <w:rsid w:val="00632C80"/>
    <w:rsid w:val="00634346"/>
    <w:rsid w:val="00650436"/>
    <w:rsid w:val="00654132"/>
    <w:rsid w:val="00655F84"/>
    <w:rsid w:val="006700F5"/>
    <w:rsid w:val="0067426A"/>
    <w:rsid w:val="00677785"/>
    <w:rsid w:val="00680023"/>
    <w:rsid w:val="00680EB8"/>
    <w:rsid w:val="00683A2A"/>
    <w:rsid w:val="00690593"/>
    <w:rsid w:val="00691837"/>
    <w:rsid w:val="006920C4"/>
    <w:rsid w:val="006963AF"/>
    <w:rsid w:val="0069660B"/>
    <w:rsid w:val="00696BA9"/>
    <w:rsid w:val="006B0B2F"/>
    <w:rsid w:val="006B505B"/>
    <w:rsid w:val="006C0E90"/>
    <w:rsid w:val="006C2037"/>
    <w:rsid w:val="006C240B"/>
    <w:rsid w:val="006C550D"/>
    <w:rsid w:val="006C5A2D"/>
    <w:rsid w:val="006D2BD8"/>
    <w:rsid w:val="006D5B41"/>
    <w:rsid w:val="006D6EAE"/>
    <w:rsid w:val="006E120E"/>
    <w:rsid w:val="006E38E4"/>
    <w:rsid w:val="006F42EC"/>
    <w:rsid w:val="006F606B"/>
    <w:rsid w:val="00706AA1"/>
    <w:rsid w:val="00712D9E"/>
    <w:rsid w:val="00712FCD"/>
    <w:rsid w:val="0071365F"/>
    <w:rsid w:val="00716348"/>
    <w:rsid w:val="00717A4E"/>
    <w:rsid w:val="007206B6"/>
    <w:rsid w:val="00720A14"/>
    <w:rsid w:val="007215BF"/>
    <w:rsid w:val="007313B1"/>
    <w:rsid w:val="00732E56"/>
    <w:rsid w:val="00733434"/>
    <w:rsid w:val="00737A36"/>
    <w:rsid w:val="00743DD1"/>
    <w:rsid w:val="00747315"/>
    <w:rsid w:val="00747766"/>
    <w:rsid w:val="00751D7D"/>
    <w:rsid w:val="00751D84"/>
    <w:rsid w:val="00752469"/>
    <w:rsid w:val="007542AB"/>
    <w:rsid w:val="0076728F"/>
    <w:rsid w:val="00774120"/>
    <w:rsid w:val="007747F9"/>
    <w:rsid w:val="00774966"/>
    <w:rsid w:val="00774F77"/>
    <w:rsid w:val="007764F8"/>
    <w:rsid w:val="0078034B"/>
    <w:rsid w:val="007814FE"/>
    <w:rsid w:val="00794FB0"/>
    <w:rsid w:val="007951F2"/>
    <w:rsid w:val="0079587E"/>
    <w:rsid w:val="007A4965"/>
    <w:rsid w:val="007B0AB8"/>
    <w:rsid w:val="007B6812"/>
    <w:rsid w:val="007C1AF4"/>
    <w:rsid w:val="007C3B52"/>
    <w:rsid w:val="007D0DFB"/>
    <w:rsid w:val="007D220D"/>
    <w:rsid w:val="007D373D"/>
    <w:rsid w:val="007D74D4"/>
    <w:rsid w:val="007E54B8"/>
    <w:rsid w:val="007F0EC2"/>
    <w:rsid w:val="007F4784"/>
    <w:rsid w:val="0080433C"/>
    <w:rsid w:val="008232BB"/>
    <w:rsid w:val="008234D4"/>
    <w:rsid w:val="00823F46"/>
    <w:rsid w:val="00826065"/>
    <w:rsid w:val="00836C37"/>
    <w:rsid w:val="0084147C"/>
    <w:rsid w:val="00845814"/>
    <w:rsid w:val="00864613"/>
    <w:rsid w:val="00865B94"/>
    <w:rsid w:val="0087580C"/>
    <w:rsid w:val="00877004"/>
    <w:rsid w:val="008777A3"/>
    <w:rsid w:val="0088488B"/>
    <w:rsid w:val="00887DF2"/>
    <w:rsid w:val="00892333"/>
    <w:rsid w:val="00893170"/>
    <w:rsid w:val="008A18A5"/>
    <w:rsid w:val="008A3BE0"/>
    <w:rsid w:val="008A3DD6"/>
    <w:rsid w:val="008A518C"/>
    <w:rsid w:val="008B149F"/>
    <w:rsid w:val="008B3C34"/>
    <w:rsid w:val="008B519A"/>
    <w:rsid w:val="008C0812"/>
    <w:rsid w:val="008C3EDB"/>
    <w:rsid w:val="008C5FC3"/>
    <w:rsid w:val="008C6406"/>
    <w:rsid w:val="008C7818"/>
    <w:rsid w:val="008D3A8A"/>
    <w:rsid w:val="008D4D5E"/>
    <w:rsid w:val="008D567A"/>
    <w:rsid w:val="008D5E78"/>
    <w:rsid w:val="008D6156"/>
    <w:rsid w:val="008D6553"/>
    <w:rsid w:val="008E4013"/>
    <w:rsid w:val="008E60C7"/>
    <w:rsid w:val="008F64C3"/>
    <w:rsid w:val="00904863"/>
    <w:rsid w:val="00905934"/>
    <w:rsid w:val="00906A48"/>
    <w:rsid w:val="009255E4"/>
    <w:rsid w:val="00926204"/>
    <w:rsid w:val="0092783D"/>
    <w:rsid w:val="00932D35"/>
    <w:rsid w:val="00942144"/>
    <w:rsid w:val="0094403D"/>
    <w:rsid w:val="00947F17"/>
    <w:rsid w:val="0095276C"/>
    <w:rsid w:val="00955AC9"/>
    <w:rsid w:val="00970B8E"/>
    <w:rsid w:val="009866B5"/>
    <w:rsid w:val="009A0063"/>
    <w:rsid w:val="009A7150"/>
    <w:rsid w:val="009A7F4C"/>
    <w:rsid w:val="009B02ED"/>
    <w:rsid w:val="009B2AD0"/>
    <w:rsid w:val="009B2FAA"/>
    <w:rsid w:val="009B421F"/>
    <w:rsid w:val="009C0562"/>
    <w:rsid w:val="009C0A0A"/>
    <w:rsid w:val="009D088C"/>
    <w:rsid w:val="009D119B"/>
    <w:rsid w:val="009D2AFC"/>
    <w:rsid w:val="009E0938"/>
    <w:rsid w:val="009E3336"/>
    <w:rsid w:val="009E738B"/>
    <w:rsid w:val="009F0A0D"/>
    <w:rsid w:val="009F26CC"/>
    <w:rsid w:val="00A00286"/>
    <w:rsid w:val="00A04524"/>
    <w:rsid w:val="00A05B59"/>
    <w:rsid w:val="00A1072B"/>
    <w:rsid w:val="00A14D45"/>
    <w:rsid w:val="00A205D3"/>
    <w:rsid w:val="00A27A08"/>
    <w:rsid w:val="00A3000F"/>
    <w:rsid w:val="00A33573"/>
    <w:rsid w:val="00A3650C"/>
    <w:rsid w:val="00A370FD"/>
    <w:rsid w:val="00A405A1"/>
    <w:rsid w:val="00A42A75"/>
    <w:rsid w:val="00A47342"/>
    <w:rsid w:val="00A56B3D"/>
    <w:rsid w:val="00A65102"/>
    <w:rsid w:val="00A728EC"/>
    <w:rsid w:val="00A75B21"/>
    <w:rsid w:val="00A77EBF"/>
    <w:rsid w:val="00A87023"/>
    <w:rsid w:val="00A9684D"/>
    <w:rsid w:val="00A96D25"/>
    <w:rsid w:val="00AA7DDA"/>
    <w:rsid w:val="00AB23AA"/>
    <w:rsid w:val="00AB4149"/>
    <w:rsid w:val="00AC567A"/>
    <w:rsid w:val="00AD0FB2"/>
    <w:rsid w:val="00AD3033"/>
    <w:rsid w:val="00AD34F0"/>
    <w:rsid w:val="00AD5113"/>
    <w:rsid w:val="00AD676C"/>
    <w:rsid w:val="00AE28F6"/>
    <w:rsid w:val="00AE43DE"/>
    <w:rsid w:val="00AF3E53"/>
    <w:rsid w:val="00AF65A5"/>
    <w:rsid w:val="00AF6E3F"/>
    <w:rsid w:val="00AF72AF"/>
    <w:rsid w:val="00B008F5"/>
    <w:rsid w:val="00B03BA9"/>
    <w:rsid w:val="00B10D07"/>
    <w:rsid w:val="00B11524"/>
    <w:rsid w:val="00B14099"/>
    <w:rsid w:val="00B30103"/>
    <w:rsid w:val="00B40A78"/>
    <w:rsid w:val="00B44893"/>
    <w:rsid w:val="00B470C8"/>
    <w:rsid w:val="00B549AA"/>
    <w:rsid w:val="00B62A79"/>
    <w:rsid w:val="00B71DD1"/>
    <w:rsid w:val="00B73DE6"/>
    <w:rsid w:val="00B75411"/>
    <w:rsid w:val="00B86609"/>
    <w:rsid w:val="00B90DCD"/>
    <w:rsid w:val="00B95B59"/>
    <w:rsid w:val="00BD1784"/>
    <w:rsid w:val="00BD29D0"/>
    <w:rsid w:val="00BD581B"/>
    <w:rsid w:val="00BD61D8"/>
    <w:rsid w:val="00BD75B6"/>
    <w:rsid w:val="00BE35F5"/>
    <w:rsid w:val="00BE54C0"/>
    <w:rsid w:val="00BE61B8"/>
    <w:rsid w:val="00BF34A5"/>
    <w:rsid w:val="00BF77FD"/>
    <w:rsid w:val="00C028F5"/>
    <w:rsid w:val="00C03E6B"/>
    <w:rsid w:val="00C32A2B"/>
    <w:rsid w:val="00C36820"/>
    <w:rsid w:val="00C53F0E"/>
    <w:rsid w:val="00C61F53"/>
    <w:rsid w:val="00C63AC4"/>
    <w:rsid w:val="00C66CAF"/>
    <w:rsid w:val="00C67B24"/>
    <w:rsid w:val="00C80E8E"/>
    <w:rsid w:val="00C82CFB"/>
    <w:rsid w:val="00C83BD3"/>
    <w:rsid w:val="00C86949"/>
    <w:rsid w:val="00C90A2C"/>
    <w:rsid w:val="00C927BC"/>
    <w:rsid w:val="00C92CF2"/>
    <w:rsid w:val="00CA17EC"/>
    <w:rsid w:val="00CA19D8"/>
    <w:rsid w:val="00CB183F"/>
    <w:rsid w:val="00CB2CF9"/>
    <w:rsid w:val="00CB5E8A"/>
    <w:rsid w:val="00CC0007"/>
    <w:rsid w:val="00CC0A3E"/>
    <w:rsid w:val="00CD0884"/>
    <w:rsid w:val="00CD528D"/>
    <w:rsid w:val="00CE40D2"/>
    <w:rsid w:val="00CE4257"/>
    <w:rsid w:val="00CE4E70"/>
    <w:rsid w:val="00CF419F"/>
    <w:rsid w:val="00CF4BFC"/>
    <w:rsid w:val="00D035F0"/>
    <w:rsid w:val="00D05BF8"/>
    <w:rsid w:val="00D102BD"/>
    <w:rsid w:val="00D10C7F"/>
    <w:rsid w:val="00D13C43"/>
    <w:rsid w:val="00D21377"/>
    <w:rsid w:val="00D21E84"/>
    <w:rsid w:val="00D23AA7"/>
    <w:rsid w:val="00D24A77"/>
    <w:rsid w:val="00D25D7C"/>
    <w:rsid w:val="00D320D8"/>
    <w:rsid w:val="00D33969"/>
    <w:rsid w:val="00D436A0"/>
    <w:rsid w:val="00D45838"/>
    <w:rsid w:val="00D47E84"/>
    <w:rsid w:val="00D50CB1"/>
    <w:rsid w:val="00D53ECE"/>
    <w:rsid w:val="00D552FC"/>
    <w:rsid w:val="00D61EC5"/>
    <w:rsid w:val="00D707A0"/>
    <w:rsid w:val="00D743E0"/>
    <w:rsid w:val="00D768DE"/>
    <w:rsid w:val="00D801E3"/>
    <w:rsid w:val="00D9186C"/>
    <w:rsid w:val="00D92354"/>
    <w:rsid w:val="00D92BCF"/>
    <w:rsid w:val="00D9546E"/>
    <w:rsid w:val="00D95EDD"/>
    <w:rsid w:val="00DA31E7"/>
    <w:rsid w:val="00DA65C7"/>
    <w:rsid w:val="00DB0BD7"/>
    <w:rsid w:val="00DB3FBF"/>
    <w:rsid w:val="00DB4D76"/>
    <w:rsid w:val="00DB6D65"/>
    <w:rsid w:val="00DD3CDD"/>
    <w:rsid w:val="00DD5867"/>
    <w:rsid w:val="00DE40A0"/>
    <w:rsid w:val="00DE7704"/>
    <w:rsid w:val="00DE7A37"/>
    <w:rsid w:val="00E027F8"/>
    <w:rsid w:val="00E03CBF"/>
    <w:rsid w:val="00E041F6"/>
    <w:rsid w:val="00E10FD7"/>
    <w:rsid w:val="00E14CFE"/>
    <w:rsid w:val="00E151A3"/>
    <w:rsid w:val="00E1643A"/>
    <w:rsid w:val="00E209B2"/>
    <w:rsid w:val="00E24D85"/>
    <w:rsid w:val="00E25B22"/>
    <w:rsid w:val="00E37CBD"/>
    <w:rsid w:val="00E422D7"/>
    <w:rsid w:val="00E44A5D"/>
    <w:rsid w:val="00E46310"/>
    <w:rsid w:val="00E51FF9"/>
    <w:rsid w:val="00E62516"/>
    <w:rsid w:val="00E665A7"/>
    <w:rsid w:val="00E745F2"/>
    <w:rsid w:val="00E75A1C"/>
    <w:rsid w:val="00E929B6"/>
    <w:rsid w:val="00E93C23"/>
    <w:rsid w:val="00E97453"/>
    <w:rsid w:val="00EA223A"/>
    <w:rsid w:val="00EB10C2"/>
    <w:rsid w:val="00EC1149"/>
    <w:rsid w:val="00EC380A"/>
    <w:rsid w:val="00EC55F7"/>
    <w:rsid w:val="00EF1810"/>
    <w:rsid w:val="00F026CE"/>
    <w:rsid w:val="00F10615"/>
    <w:rsid w:val="00F11D16"/>
    <w:rsid w:val="00F2558D"/>
    <w:rsid w:val="00F27193"/>
    <w:rsid w:val="00F27A8F"/>
    <w:rsid w:val="00F345AA"/>
    <w:rsid w:val="00F34C7D"/>
    <w:rsid w:val="00F363C4"/>
    <w:rsid w:val="00F41658"/>
    <w:rsid w:val="00F43F03"/>
    <w:rsid w:val="00F4492B"/>
    <w:rsid w:val="00F50728"/>
    <w:rsid w:val="00F5142E"/>
    <w:rsid w:val="00F51560"/>
    <w:rsid w:val="00F55CC7"/>
    <w:rsid w:val="00F55DD5"/>
    <w:rsid w:val="00F76A94"/>
    <w:rsid w:val="00F80F21"/>
    <w:rsid w:val="00F868DA"/>
    <w:rsid w:val="00FA2875"/>
    <w:rsid w:val="00FA3150"/>
    <w:rsid w:val="00FA53D8"/>
    <w:rsid w:val="00FA5693"/>
    <w:rsid w:val="00FB1855"/>
    <w:rsid w:val="00FB45E3"/>
    <w:rsid w:val="00FB5DE5"/>
    <w:rsid w:val="00FB6D64"/>
    <w:rsid w:val="00FC4F02"/>
    <w:rsid w:val="00FC78E9"/>
    <w:rsid w:val="00FD0C26"/>
    <w:rsid w:val="00FD31E5"/>
    <w:rsid w:val="00FD6DDB"/>
    <w:rsid w:val="00FD7D7E"/>
    <w:rsid w:val="00FE6696"/>
    <w:rsid w:val="00FF31D1"/>
    <w:rsid w:val="00FF52AA"/>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6B2F"/>
  <w15:docId w15:val="{3E49D729-7895-4198-A780-2588F12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60366"/>
    <w:pPr>
      <w:ind w:left="720"/>
      <w:contextualSpacing/>
    </w:pPr>
  </w:style>
  <w:style w:type="paragraph" w:customStyle="1" w:styleId="Default">
    <w:name w:val="Default"/>
    <w:rsid w:val="005301C0"/>
    <w:pPr>
      <w:autoSpaceDE w:val="0"/>
      <w:autoSpaceDN w:val="0"/>
      <w:adjustRightInd w:val="0"/>
      <w:spacing w:after="0" w:line="240" w:lineRule="auto"/>
      <w:jc w:val="center"/>
    </w:pPr>
    <w:rPr>
      <w:rFonts w:ascii="Arial" w:eastAsia="Calibri" w:hAnsi="Arial" w:cs="Arial"/>
      <w:color w:val="000000"/>
      <w:sz w:val="24"/>
      <w:szCs w:val="24"/>
      <w:lang w:eastAsia="ru-RU"/>
    </w:rPr>
  </w:style>
  <w:style w:type="table" w:styleId="a4">
    <w:name w:val="Table Grid"/>
    <w:basedOn w:val="a1"/>
    <w:uiPriority w:val="59"/>
    <w:rsid w:val="0082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1C6B06"/>
    <w:rPr>
      <w:color w:val="808080"/>
    </w:rPr>
  </w:style>
  <w:style w:type="paragraph" w:styleId="a6">
    <w:name w:val="Balloon Text"/>
    <w:basedOn w:val="a"/>
    <w:link w:val="a7"/>
    <w:uiPriority w:val="99"/>
    <w:semiHidden/>
    <w:unhideWhenUsed/>
    <w:rsid w:val="001C6B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6B06"/>
    <w:rPr>
      <w:rFonts w:ascii="Tahoma" w:hAnsi="Tahoma" w:cs="Tahoma"/>
      <w:sz w:val="16"/>
      <w:szCs w:val="16"/>
    </w:rPr>
  </w:style>
  <w:style w:type="character" w:customStyle="1" w:styleId="Bodytext2115pt">
    <w:name w:val="Body text (2) + 11.5 pt"/>
    <w:rsid w:val="00CB5E8A"/>
    <w:rPr>
      <w:rFonts w:ascii="Times New Roman" w:hAnsi="Times New Roman" w:cs="Times New Roman"/>
      <w:color w:val="000000"/>
      <w:spacing w:val="0"/>
      <w:w w:val="100"/>
      <w:position w:val="0"/>
      <w:sz w:val="23"/>
      <w:szCs w:val="23"/>
      <w:u w:val="none"/>
      <w:lang w:val="uk-UA" w:eastAsia="uk-UA"/>
    </w:rPr>
  </w:style>
  <w:style w:type="character" w:styleId="a8">
    <w:name w:val="Hyperlink"/>
    <w:basedOn w:val="a0"/>
    <w:uiPriority w:val="99"/>
    <w:unhideWhenUsed/>
    <w:rsid w:val="007A4965"/>
    <w:rPr>
      <w:color w:val="0000FF" w:themeColor="hyperlink"/>
      <w:u w:val="single"/>
    </w:rPr>
  </w:style>
  <w:style w:type="table" w:customStyle="1" w:styleId="1">
    <w:name w:val="Сетка таблицы1"/>
    <w:basedOn w:val="a1"/>
    <w:next w:val="a4"/>
    <w:uiPriority w:val="59"/>
    <w:rsid w:val="009B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B47BE"/>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5B47BE"/>
  </w:style>
  <w:style w:type="paragraph" w:styleId="ab">
    <w:name w:val="footer"/>
    <w:basedOn w:val="a"/>
    <w:link w:val="ac"/>
    <w:uiPriority w:val="99"/>
    <w:unhideWhenUsed/>
    <w:rsid w:val="005B47BE"/>
    <w:pPr>
      <w:tabs>
        <w:tab w:val="center" w:pos="4513"/>
        <w:tab w:val="right" w:pos="9026"/>
      </w:tabs>
      <w:spacing w:after="0" w:line="240" w:lineRule="auto"/>
    </w:pPr>
  </w:style>
  <w:style w:type="character" w:customStyle="1" w:styleId="ac">
    <w:name w:val="Нижний колонтитул Знак"/>
    <w:basedOn w:val="a0"/>
    <w:link w:val="ab"/>
    <w:uiPriority w:val="99"/>
    <w:rsid w:val="005B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2179">
      <w:bodyDiv w:val="1"/>
      <w:marLeft w:val="0"/>
      <w:marRight w:val="0"/>
      <w:marTop w:val="0"/>
      <w:marBottom w:val="0"/>
      <w:divBdr>
        <w:top w:val="none" w:sz="0" w:space="0" w:color="auto"/>
        <w:left w:val="none" w:sz="0" w:space="0" w:color="auto"/>
        <w:bottom w:val="none" w:sz="0" w:space="0" w:color="auto"/>
        <w:right w:val="none" w:sz="0" w:space="0" w:color="auto"/>
      </w:divBdr>
    </w:div>
    <w:div w:id="135949530">
      <w:bodyDiv w:val="1"/>
      <w:marLeft w:val="0"/>
      <w:marRight w:val="0"/>
      <w:marTop w:val="0"/>
      <w:marBottom w:val="0"/>
      <w:divBdr>
        <w:top w:val="none" w:sz="0" w:space="0" w:color="auto"/>
        <w:left w:val="none" w:sz="0" w:space="0" w:color="auto"/>
        <w:bottom w:val="none" w:sz="0" w:space="0" w:color="auto"/>
        <w:right w:val="none" w:sz="0" w:space="0" w:color="auto"/>
      </w:divBdr>
    </w:div>
    <w:div w:id="250704697">
      <w:bodyDiv w:val="1"/>
      <w:marLeft w:val="0"/>
      <w:marRight w:val="0"/>
      <w:marTop w:val="0"/>
      <w:marBottom w:val="0"/>
      <w:divBdr>
        <w:top w:val="none" w:sz="0" w:space="0" w:color="auto"/>
        <w:left w:val="none" w:sz="0" w:space="0" w:color="auto"/>
        <w:bottom w:val="none" w:sz="0" w:space="0" w:color="auto"/>
        <w:right w:val="none" w:sz="0" w:space="0" w:color="auto"/>
      </w:divBdr>
    </w:div>
    <w:div w:id="276648229">
      <w:bodyDiv w:val="1"/>
      <w:marLeft w:val="0"/>
      <w:marRight w:val="0"/>
      <w:marTop w:val="0"/>
      <w:marBottom w:val="0"/>
      <w:divBdr>
        <w:top w:val="none" w:sz="0" w:space="0" w:color="auto"/>
        <w:left w:val="none" w:sz="0" w:space="0" w:color="auto"/>
        <w:bottom w:val="none" w:sz="0" w:space="0" w:color="auto"/>
        <w:right w:val="none" w:sz="0" w:space="0" w:color="auto"/>
      </w:divBdr>
    </w:div>
    <w:div w:id="291404762">
      <w:bodyDiv w:val="1"/>
      <w:marLeft w:val="0"/>
      <w:marRight w:val="0"/>
      <w:marTop w:val="0"/>
      <w:marBottom w:val="0"/>
      <w:divBdr>
        <w:top w:val="none" w:sz="0" w:space="0" w:color="auto"/>
        <w:left w:val="none" w:sz="0" w:space="0" w:color="auto"/>
        <w:bottom w:val="none" w:sz="0" w:space="0" w:color="auto"/>
        <w:right w:val="none" w:sz="0" w:space="0" w:color="auto"/>
      </w:divBdr>
    </w:div>
    <w:div w:id="297803122">
      <w:bodyDiv w:val="1"/>
      <w:marLeft w:val="0"/>
      <w:marRight w:val="0"/>
      <w:marTop w:val="0"/>
      <w:marBottom w:val="0"/>
      <w:divBdr>
        <w:top w:val="none" w:sz="0" w:space="0" w:color="auto"/>
        <w:left w:val="none" w:sz="0" w:space="0" w:color="auto"/>
        <w:bottom w:val="none" w:sz="0" w:space="0" w:color="auto"/>
        <w:right w:val="none" w:sz="0" w:space="0" w:color="auto"/>
      </w:divBdr>
    </w:div>
    <w:div w:id="322858386">
      <w:bodyDiv w:val="1"/>
      <w:marLeft w:val="0"/>
      <w:marRight w:val="0"/>
      <w:marTop w:val="0"/>
      <w:marBottom w:val="0"/>
      <w:divBdr>
        <w:top w:val="none" w:sz="0" w:space="0" w:color="auto"/>
        <w:left w:val="none" w:sz="0" w:space="0" w:color="auto"/>
        <w:bottom w:val="none" w:sz="0" w:space="0" w:color="auto"/>
        <w:right w:val="none" w:sz="0" w:space="0" w:color="auto"/>
      </w:divBdr>
    </w:div>
    <w:div w:id="343749079">
      <w:bodyDiv w:val="1"/>
      <w:marLeft w:val="0"/>
      <w:marRight w:val="0"/>
      <w:marTop w:val="0"/>
      <w:marBottom w:val="0"/>
      <w:divBdr>
        <w:top w:val="none" w:sz="0" w:space="0" w:color="auto"/>
        <w:left w:val="none" w:sz="0" w:space="0" w:color="auto"/>
        <w:bottom w:val="none" w:sz="0" w:space="0" w:color="auto"/>
        <w:right w:val="none" w:sz="0" w:space="0" w:color="auto"/>
      </w:divBdr>
    </w:div>
    <w:div w:id="348265603">
      <w:bodyDiv w:val="1"/>
      <w:marLeft w:val="0"/>
      <w:marRight w:val="0"/>
      <w:marTop w:val="0"/>
      <w:marBottom w:val="0"/>
      <w:divBdr>
        <w:top w:val="none" w:sz="0" w:space="0" w:color="auto"/>
        <w:left w:val="none" w:sz="0" w:space="0" w:color="auto"/>
        <w:bottom w:val="none" w:sz="0" w:space="0" w:color="auto"/>
        <w:right w:val="none" w:sz="0" w:space="0" w:color="auto"/>
      </w:divBdr>
    </w:div>
    <w:div w:id="463930978">
      <w:bodyDiv w:val="1"/>
      <w:marLeft w:val="0"/>
      <w:marRight w:val="0"/>
      <w:marTop w:val="0"/>
      <w:marBottom w:val="0"/>
      <w:divBdr>
        <w:top w:val="none" w:sz="0" w:space="0" w:color="auto"/>
        <w:left w:val="none" w:sz="0" w:space="0" w:color="auto"/>
        <w:bottom w:val="none" w:sz="0" w:space="0" w:color="auto"/>
        <w:right w:val="none" w:sz="0" w:space="0" w:color="auto"/>
      </w:divBdr>
    </w:div>
    <w:div w:id="555317462">
      <w:bodyDiv w:val="1"/>
      <w:marLeft w:val="0"/>
      <w:marRight w:val="0"/>
      <w:marTop w:val="0"/>
      <w:marBottom w:val="0"/>
      <w:divBdr>
        <w:top w:val="none" w:sz="0" w:space="0" w:color="auto"/>
        <w:left w:val="none" w:sz="0" w:space="0" w:color="auto"/>
        <w:bottom w:val="none" w:sz="0" w:space="0" w:color="auto"/>
        <w:right w:val="none" w:sz="0" w:space="0" w:color="auto"/>
      </w:divBdr>
    </w:div>
    <w:div w:id="688918984">
      <w:bodyDiv w:val="1"/>
      <w:marLeft w:val="0"/>
      <w:marRight w:val="0"/>
      <w:marTop w:val="0"/>
      <w:marBottom w:val="0"/>
      <w:divBdr>
        <w:top w:val="none" w:sz="0" w:space="0" w:color="auto"/>
        <w:left w:val="none" w:sz="0" w:space="0" w:color="auto"/>
        <w:bottom w:val="none" w:sz="0" w:space="0" w:color="auto"/>
        <w:right w:val="none" w:sz="0" w:space="0" w:color="auto"/>
      </w:divBdr>
    </w:div>
    <w:div w:id="760833902">
      <w:bodyDiv w:val="1"/>
      <w:marLeft w:val="0"/>
      <w:marRight w:val="0"/>
      <w:marTop w:val="0"/>
      <w:marBottom w:val="0"/>
      <w:divBdr>
        <w:top w:val="none" w:sz="0" w:space="0" w:color="auto"/>
        <w:left w:val="none" w:sz="0" w:space="0" w:color="auto"/>
        <w:bottom w:val="none" w:sz="0" w:space="0" w:color="auto"/>
        <w:right w:val="none" w:sz="0" w:space="0" w:color="auto"/>
      </w:divBdr>
      <w:divsChild>
        <w:div w:id="402338318">
          <w:marLeft w:val="0"/>
          <w:marRight w:val="0"/>
          <w:marTop w:val="0"/>
          <w:marBottom w:val="0"/>
          <w:divBdr>
            <w:top w:val="none" w:sz="0" w:space="0" w:color="auto"/>
            <w:left w:val="none" w:sz="0" w:space="0" w:color="auto"/>
            <w:bottom w:val="none" w:sz="0" w:space="0" w:color="auto"/>
            <w:right w:val="none" w:sz="0" w:space="0" w:color="auto"/>
          </w:divBdr>
        </w:div>
        <w:div w:id="1459294553">
          <w:marLeft w:val="0"/>
          <w:marRight w:val="0"/>
          <w:marTop w:val="0"/>
          <w:marBottom w:val="0"/>
          <w:divBdr>
            <w:top w:val="none" w:sz="0" w:space="0" w:color="auto"/>
            <w:left w:val="none" w:sz="0" w:space="0" w:color="auto"/>
            <w:bottom w:val="none" w:sz="0" w:space="0" w:color="auto"/>
            <w:right w:val="none" w:sz="0" w:space="0" w:color="auto"/>
          </w:divBdr>
        </w:div>
        <w:div w:id="134219604">
          <w:marLeft w:val="0"/>
          <w:marRight w:val="0"/>
          <w:marTop w:val="0"/>
          <w:marBottom w:val="0"/>
          <w:divBdr>
            <w:top w:val="none" w:sz="0" w:space="0" w:color="auto"/>
            <w:left w:val="none" w:sz="0" w:space="0" w:color="auto"/>
            <w:bottom w:val="none" w:sz="0" w:space="0" w:color="auto"/>
            <w:right w:val="none" w:sz="0" w:space="0" w:color="auto"/>
          </w:divBdr>
        </w:div>
        <w:div w:id="452135903">
          <w:marLeft w:val="0"/>
          <w:marRight w:val="0"/>
          <w:marTop w:val="0"/>
          <w:marBottom w:val="0"/>
          <w:divBdr>
            <w:top w:val="none" w:sz="0" w:space="0" w:color="auto"/>
            <w:left w:val="none" w:sz="0" w:space="0" w:color="auto"/>
            <w:bottom w:val="none" w:sz="0" w:space="0" w:color="auto"/>
            <w:right w:val="none" w:sz="0" w:space="0" w:color="auto"/>
          </w:divBdr>
        </w:div>
        <w:div w:id="1655988050">
          <w:marLeft w:val="0"/>
          <w:marRight w:val="0"/>
          <w:marTop w:val="0"/>
          <w:marBottom w:val="0"/>
          <w:divBdr>
            <w:top w:val="none" w:sz="0" w:space="0" w:color="auto"/>
            <w:left w:val="none" w:sz="0" w:space="0" w:color="auto"/>
            <w:bottom w:val="none" w:sz="0" w:space="0" w:color="auto"/>
            <w:right w:val="none" w:sz="0" w:space="0" w:color="auto"/>
          </w:divBdr>
        </w:div>
        <w:div w:id="2075809837">
          <w:marLeft w:val="0"/>
          <w:marRight w:val="0"/>
          <w:marTop w:val="0"/>
          <w:marBottom w:val="0"/>
          <w:divBdr>
            <w:top w:val="none" w:sz="0" w:space="0" w:color="auto"/>
            <w:left w:val="none" w:sz="0" w:space="0" w:color="auto"/>
            <w:bottom w:val="none" w:sz="0" w:space="0" w:color="auto"/>
            <w:right w:val="none" w:sz="0" w:space="0" w:color="auto"/>
          </w:divBdr>
        </w:div>
        <w:div w:id="1672023030">
          <w:marLeft w:val="0"/>
          <w:marRight w:val="0"/>
          <w:marTop w:val="0"/>
          <w:marBottom w:val="0"/>
          <w:divBdr>
            <w:top w:val="none" w:sz="0" w:space="0" w:color="auto"/>
            <w:left w:val="none" w:sz="0" w:space="0" w:color="auto"/>
            <w:bottom w:val="none" w:sz="0" w:space="0" w:color="auto"/>
            <w:right w:val="none" w:sz="0" w:space="0" w:color="auto"/>
          </w:divBdr>
        </w:div>
        <w:div w:id="1747264181">
          <w:marLeft w:val="0"/>
          <w:marRight w:val="0"/>
          <w:marTop w:val="0"/>
          <w:marBottom w:val="0"/>
          <w:divBdr>
            <w:top w:val="none" w:sz="0" w:space="0" w:color="auto"/>
            <w:left w:val="none" w:sz="0" w:space="0" w:color="auto"/>
            <w:bottom w:val="none" w:sz="0" w:space="0" w:color="auto"/>
            <w:right w:val="none" w:sz="0" w:space="0" w:color="auto"/>
          </w:divBdr>
        </w:div>
        <w:div w:id="2113816945">
          <w:marLeft w:val="0"/>
          <w:marRight w:val="0"/>
          <w:marTop w:val="0"/>
          <w:marBottom w:val="0"/>
          <w:divBdr>
            <w:top w:val="none" w:sz="0" w:space="0" w:color="auto"/>
            <w:left w:val="none" w:sz="0" w:space="0" w:color="auto"/>
            <w:bottom w:val="none" w:sz="0" w:space="0" w:color="auto"/>
            <w:right w:val="none" w:sz="0" w:space="0" w:color="auto"/>
          </w:divBdr>
        </w:div>
        <w:div w:id="437219181">
          <w:marLeft w:val="0"/>
          <w:marRight w:val="0"/>
          <w:marTop w:val="0"/>
          <w:marBottom w:val="0"/>
          <w:divBdr>
            <w:top w:val="none" w:sz="0" w:space="0" w:color="auto"/>
            <w:left w:val="none" w:sz="0" w:space="0" w:color="auto"/>
            <w:bottom w:val="none" w:sz="0" w:space="0" w:color="auto"/>
            <w:right w:val="none" w:sz="0" w:space="0" w:color="auto"/>
          </w:divBdr>
        </w:div>
        <w:div w:id="1536887832">
          <w:marLeft w:val="0"/>
          <w:marRight w:val="0"/>
          <w:marTop w:val="0"/>
          <w:marBottom w:val="0"/>
          <w:divBdr>
            <w:top w:val="none" w:sz="0" w:space="0" w:color="auto"/>
            <w:left w:val="none" w:sz="0" w:space="0" w:color="auto"/>
            <w:bottom w:val="none" w:sz="0" w:space="0" w:color="auto"/>
            <w:right w:val="none" w:sz="0" w:space="0" w:color="auto"/>
          </w:divBdr>
        </w:div>
        <w:div w:id="294263543">
          <w:marLeft w:val="0"/>
          <w:marRight w:val="0"/>
          <w:marTop w:val="0"/>
          <w:marBottom w:val="0"/>
          <w:divBdr>
            <w:top w:val="none" w:sz="0" w:space="0" w:color="auto"/>
            <w:left w:val="none" w:sz="0" w:space="0" w:color="auto"/>
            <w:bottom w:val="none" w:sz="0" w:space="0" w:color="auto"/>
            <w:right w:val="none" w:sz="0" w:space="0" w:color="auto"/>
          </w:divBdr>
        </w:div>
        <w:div w:id="253978672">
          <w:marLeft w:val="0"/>
          <w:marRight w:val="0"/>
          <w:marTop w:val="0"/>
          <w:marBottom w:val="0"/>
          <w:divBdr>
            <w:top w:val="none" w:sz="0" w:space="0" w:color="auto"/>
            <w:left w:val="none" w:sz="0" w:space="0" w:color="auto"/>
            <w:bottom w:val="none" w:sz="0" w:space="0" w:color="auto"/>
            <w:right w:val="none" w:sz="0" w:space="0" w:color="auto"/>
          </w:divBdr>
        </w:div>
      </w:divsChild>
    </w:div>
    <w:div w:id="853228779">
      <w:bodyDiv w:val="1"/>
      <w:marLeft w:val="0"/>
      <w:marRight w:val="0"/>
      <w:marTop w:val="0"/>
      <w:marBottom w:val="0"/>
      <w:divBdr>
        <w:top w:val="none" w:sz="0" w:space="0" w:color="auto"/>
        <w:left w:val="none" w:sz="0" w:space="0" w:color="auto"/>
        <w:bottom w:val="none" w:sz="0" w:space="0" w:color="auto"/>
        <w:right w:val="none" w:sz="0" w:space="0" w:color="auto"/>
      </w:divBdr>
    </w:div>
    <w:div w:id="886718550">
      <w:bodyDiv w:val="1"/>
      <w:marLeft w:val="0"/>
      <w:marRight w:val="0"/>
      <w:marTop w:val="0"/>
      <w:marBottom w:val="0"/>
      <w:divBdr>
        <w:top w:val="none" w:sz="0" w:space="0" w:color="auto"/>
        <w:left w:val="none" w:sz="0" w:space="0" w:color="auto"/>
        <w:bottom w:val="none" w:sz="0" w:space="0" w:color="auto"/>
        <w:right w:val="none" w:sz="0" w:space="0" w:color="auto"/>
      </w:divBdr>
    </w:div>
    <w:div w:id="890700549">
      <w:bodyDiv w:val="1"/>
      <w:marLeft w:val="0"/>
      <w:marRight w:val="0"/>
      <w:marTop w:val="0"/>
      <w:marBottom w:val="0"/>
      <w:divBdr>
        <w:top w:val="none" w:sz="0" w:space="0" w:color="auto"/>
        <w:left w:val="none" w:sz="0" w:space="0" w:color="auto"/>
        <w:bottom w:val="none" w:sz="0" w:space="0" w:color="auto"/>
        <w:right w:val="none" w:sz="0" w:space="0" w:color="auto"/>
      </w:divBdr>
    </w:div>
    <w:div w:id="918177393">
      <w:bodyDiv w:val="1"/>
      <w:marLeft w:val="0"/>
      <w:marRight w:val="0"/>
      <w:marTop w:val="0"/>
      <w:marBottom w:val="0"/>
      <w:divBdr>
        <w:top w:val="none" w:sz="0" w:space="0" w:color="auto"/>
        <w:left w:val="none" w:sz="0" w:space="0" w:color="auto"/>
        <w:bottom w:val="none" w:sz="0" w:space="0" w:color="auto"/>
        <w:right w:val="none" w:sz="0" w:space="0" w:color="auto"/>
      </w:divBdr>
    </w:div>
    <w:div w:id="985278773">
      <w:bodyDiv w:val="1"/>
      <w:marLeft w:val="0"/>
      <w:marRight w:val="0"/>
      <w:marTop w:val="0"/>
      <w:marBottom w:val="0"/>
      <w:divBdr>
        <w:top w:val="none" w:sz="0" w:space="0" w:color="auto"/>
        <w:left w:val="none" w:sz="0" w:space="0" w:color="auto"/>
        <w:bottom w:val="none" w:sz="0" w:space="0" w:color="auto"/>
        <w:right w:val="none" w:sz="0" w:space="0" w:color="auto"/>
      </w:divBdr>
    </w:div>
    <w:div w:id="987243864">
      <w:bodyDiv w:val="1"/>
      <w:marLeft w:val="0"/>
      <w:marRight w:val="0"/>
      <w:marTop w:val="0"/>
      <w:marBottom w:val="0"/>
      <w:divBdr>
        <w:top w:val="none" w:sz="0" w:space="0" w:color="auto"/>
        <w:left w:val="none" w:sz="0" w:space="0" w:color="auto"/>
        <w:bottom w:val="none" w:sz="0" w:space="0" w:color="auto"/>
        <w:right w:val="none" w:sz="0" w:space="0" w:color="auto"/>
      </w:divBdr>
    </w:div>
    <w:div w:id="1002198509">
      <w:bodyDiv w:val="1"/>
      <w:marLeft w:val="0"/>
      <w:marRight w:val="0"/>
      <w:marTop w:val="0"/>
      <w:marBottom w:val="0"/>
      <w:divBdr>
        <w:top w:val="none" w:sz="0" w:space="0" w:color="auto"/>
        <w:left w:val="none" w:sz="0" w:space="0" w:color="auto"/>
        <w:bottom w:val="none" w:sz="0" w:space="0" w:color="auto"/>
        <w:right w:val="none" w:sz="0" w:space="0" w:color="auto"/>
      </w:divBdr>
    </w:div>
    <w:div w:id="1065225879">
      <w:bodyDiv w:val="1"/>
      <w:marLeft w:val="0"/>
      <w:marRight w:val="0"/>
      <w:marTop w:val="0"/>
      <w:marBottom w:val="0"/>
      <w:divBdr>
        <w:top w:val="none" w:sz="0" w:space="0" w:color="auto"/>
        <w:left w:val="none" w:sz="0" w:space="0" w:color="auto"/>
        <w:bottom w:val="none" w:sz="0" w:space="0" w:color="auto"/>
        <w:right w:val="none" w:sz="0" w:space="0" w:color="auto"/>
      </w:divBdr>
    </w:div>
    <w:div w:id="1156411941">
      <w:bodyDiv w:val="1"/>
      <w:marLeft w:val="0"/>
      <w:marRight w:val="0"/>
      <w:marTop w:val="0"/>
      <w:marBottom w:val="0"/>
      <w:divBdr>
        <w:top w:val="none" w:sz="0" w:space="0" w:color="auto"/>
        <w:left w:val="none" w:sz="0" w:space="0" w:color="auto"/>
        <w:bottom w:val="none" w:sz="0" w:space="0" w:color="auto"/>
        <w:right w:val="none" w:sz="0" w:space="0" w:color="auto"/>
      </w:divBdr>
    </w:div>
    <w:div w:id="1164667810">
      <w:bodyDiv w:val="1"/>
      <w:marLeft w:val="0"/>
      <w:marRight w:val="0"/>
      <w:marTop w:val="0"/>
      <w:marBottom w:val="0"/>
      <w:divBdr>
        <w:top w:val="none" w:sz="0" w:space="0" w:color="auto"/>
        <w:left w:val="none" w:sz="0" w:space="0" w:color="auto"/>
        <w:bottom w:val="none" w:sz="0" w:space="0" w:color="auto"/>
        <w:right w:val="none" w:sz="0" w:space="0" w:color="auto"/>
      </w:divBdr>
    </w:div>
    <w:div w:id="1183128080">
      <w:bodyDiv w:val="1"/>
      <w:marLeft w:val="0"/>
      <w:marRight w:val="0"/>
      <w:marTop w:val="0"/>
      <w:marBottom w:val="0"/>
      <w:divBdr>
        <w:top w:val="none" w:sz="0" w:space="0" w:color="auto"/>
        <w:left w:val="none" w:sz="0" w:space="0" w:color="auto"/>
        <w:bottom w:val="none" w:sz="0" w:space="0" w:color="auto"/>
        <w:right w:val="none" w:sz="0" w:space="0" w:color="auto"/>
      </w:divBdr>
    </w:div>
    <w:div w:id="1200751061">
      <w:bodyDiv w:val="1"/>
      <w:marLeft w:val="0"/>
      <w:marRight w:val="0"/>
      <w:marTop w:val="0"/>
      <w:marBottom w:val="0"/>
      <w:divBdr>
        <w:top w:val="none" w:sz="0" w:space="0" w:color="auto"/>
        <w:left w:val="none" w:sz="0" w:space="0" w:color="auto"/>
        <w:bottom w:val="none" w:sz="0" w:space="0" w:color="auto"/>
        <w:right w:val="none" w:sz="0" w:space="0" w:color="auto"/>
      </w:divBdr>
    </w:div>
    <w:div w:id="1202208691">
      <w:bodyDiv w:val="1"/>
      <w:marLeft w:val="0"/>
      <w:marRight w:val="0"/>
      <w:marTop w:val="0"/>
      <w:marBottom w:val="0"/>
      <w:divBdr>
        <w:top w:val="none" w:sz="0" w:space="0" w:color="auto"/>
        <w:left w:val="none" w:sz="0" w:space="0" w:color="auto"/>
        <w:bottom w:val="none" w:sz="0" w:space="0" w:color="auto"/>
        <w:right w:val="none" w:sz="0" w:space="0" w:color="auto"/>
      </w:divBdr>
    </w:div>
    <w:div w:id="1255357931">
      <w:bodyDiv w:val="1"/>
      <w:marLeft w:val="0"/>
      <w:marRight w:val="0"/>
      <w:marTop w:val="0"/>
      <w:marBottom w:val="0"/>
      <w:divBdr>
        <w:top w:val="none" w:sz="0" w:space="0" w:color="auto"/>
        <w:left w:val="none" w:sz="0" w:space="0" w:color="auto"/>
        <w:bottom w:val="none" w:sz="0" w:space="0" w:color="auto"/>
        <w:right w:val="none" w:sz="0" w:space="0" w:color="auto"/>
      </w:divBdr>
    </w:div>
    <w:div w:id="1296908388">
      <w:bodyDiv w:val="1"/>
      <w:marLeft w:val="0"/>
      <w:marRight w:val="0"/>
      <w:marTop w:val="0"/>
      <w:marBottom w:val="0"/>
      <w:divBdr>
        <w:top w:val="none" w:sz="0" w:space="0" w:color="auto"/>
        <w:left w:val="none" w:sz="0" w:space="0" w:color="auto"/>
        <w:bottom w:val="none" w:sz="0" w:space="0" w:color="auto"/>
        <w:right w:val="none" w:sz="0" w:space="0" w:color="auto"/>
      </w:divBdr>
    </w:div>
    <w:div w:id="1351181194">
      <w:bodyDiv w:val="1"/>
      <w:marLeft w:val="0"/>
      <w:marRight w:val="0"/>
      <w:marTop w:val="0"/>
      <w:marBottom w:val="0"/>
      <w:divBdr>
        <w:top w:val="none" w:sz="0" w:space="0" w:color="auto"/>
        <w:left w:val="none" w:sz="0" w:space="0" w:color="auto"/>
        <w:bottom w:val="none" w:sz="0" w:space="0" w:color="auto"/>
        <w:right w:val="none" w:sz="0" w:space="0" w:color="auto"/>
      </w:divBdr>
    </w:div>
    <w:div w:id="1402024217">
      <w:bodyDiv w:val="1"/>
      <w:marLeft w:val="0"/>
      <w:marRight w:val="0"/>
      <w:marTop w:val="0"/>
      <w:marBottom w:val="0"/>
      <w:divBdr>
        <w:top w:val="none" w:sz="0" w:space="0" w:color="auto"/>
        <w:left w:val="none" w:sz="0" w:space="0" w:color="auto"/>
        <w:bottom w:val="none" w:sz="0" w:space="0" w:color="auto"/>
        <w:right w:val="none" w:sz="0" w:space="0" w:color="auto"/>
      </w:divBdr>
    </w:div>
    <w:div w:id="1631008379">
      <w:bodyDiv w:val="1"/>
      <w:marLeft w:val="0"/>
      <w:marRight w:val="0"/>
      <w:marTop w:val="0"/>
      <w:marBottom w:val="0"/>
      <w:divBdr>
        <w:top w:val="none" w:sz="0" w:space="0" w:color="auto"/>
        <w:left w:val="none" w:sz="0" w:space="0" w:color="auto"/>
        <w:bottom w:val="none" w:sz="0" w:space="0" w:color="auto"/>
        <w:right w:val="none" w:sz="0" w:space="0" w:color="auto"/>
      </w:divBdr>
    </w:div>
    <w:div w:id="1754692944">
      <w:bodyDiv w:val="1"/>
      <w:marLeft w:val="0"/>
      <w:marRight w:val="0"/>
      <w:marTop w:val="0"/>
      <w:marBottom w:val="0"/>
      <w:divBdr>
        <w:top w:val="none" w:sz="0" w:space="0" w:color="auto"/>
        <w:left w:val="none" w:sz="0" w:space="0" w:color="auto"/>
        <w:bottom w:val="none" w:sz="0" w:space="0" w:color="auto"/>
        <w:right w:val="none" w:sz="0" w:space="0" w:color="auto"/>
      </w:divBdr>
    </w:div>
    <w:div w:id="1767073074">
      <w:bodyDiv w:val="1"/>
      <w:marLeft w:val="0"/>
      <w:marRight w:val="0"/>
      <w:marTop w:val="0"/>
      <w:marBottom w:val="0"/>
      <w:divBdr>
        <w:top w:val="none" w:sz="0" w:space="0" w:color="auto"/>
        <w:left w:val="none" w:sz="0" w:space="0" w:color="auto"/>
        <w:bottom w:val="none" w:sz="0" w:space="0" w:color="auto"/>
        <w:right w:val="none" w:sz="0" w:space="0" w:color="auto"/>
      </w:divBdr>
    </w:div>
    <w:div w:id="1809395779">
      <w:bodyDiv w:val="1"/>
      <w:marLeft w:val="0"/>
      <w:marRight w:val="0"/>
      <w:marTop w:val="0"/>
      <w:marBottom w:val="0"/>
      <w:divBdr>
        <w:top w:val="none" w:sz="0" w:space="0" w:color="auto"/>
        <w:left w:val="none" w:sz="0" w:space="0" w:color="auto"/>
        <w:bottom w:val="none" w:sz="0" w:space="0" w:color="auto"/>
        <w:right w:val="none" w:sz="0" w:space="0" w:color="auto"/>
      </w:divBdr>
    </w:div>
    <w:div w:id="1842693040">
      <w:bodyDiv w:val="1"/>
      <w:marLeft w:val="0"/>
      <w:marRight w:val="0"/>
      <w:marTop w:val="0"/>
      <w:marBottom w:val="0"/>
      <w:divBdr>
        <w:top w:val="none" w:sz="0" w:space="0" w:color="auto"/>
        <w:left w:val="none" w:sz="0" w:space="0" w:color="auto"/>
        <w:bottom w:val="none" w:sz="0" w:space="0" w:color="auto"/>
        <w:right w:val="none" w:sz="0" w:space="0" w:color="auto"/>
      </w:divBdr>
    </w:div>
    <w:div w:id="1931692849">
      <w:bodyDiv w:val="1"/>
      <w:marLeft w:val="0"/>
      <w:marRight w:val="0"/>
      <w:marTop w:val="0"/>
      <w:marBottom w:val="0"/>
      <w:divBdr>
        <w:top w:val="none" w:sz="0" w:space="0" w:color="auto"/>
        <w:left w:val="none" w:sz="0" w:space="0" w:color="auto"/>
        <w:bottom w:val="none" w:sz="0" w:space="0" w:color="auto"/>
        <w:right w:val="none" w:sz="0" w:space="0" w:color="auto"/>
      </w:divBdr>
    </w:div>
    <w:div w:id="1981883521">
      <w:bodyDiv w:val="1"/>
      <w:marLeft w:val="0"/>
      <w:marRight w:val="0"/>
      <w:marTop w:val="0"/>
      <w:marBottom w:val="0"/>
      <w:divBdr>
        <w:top w:val="none" w:sz="0" w:space="0" w:color="auto"/>
        <w:left w:val="none" w:sz="0" w:space="0" w:color="auto"/>
        <w:bottom w:val="none" w:sz="0" w:space="0" w:color="auto"/>
        <w:right w:val="none" w:sz="0" w:space="0" w:color="auto"/>
      </w:divBdr>
    </w:div>
    <w:div w:id="2091005470">
      <w:bodyDiv w:val="1"/>
      <w:marLeft w:val="0"/>
      <w:marRight w:val="0"/>
      <w:marTop w:val="0"/>
      <w:marBottom w:val="0"/>
      <w:divBdr>
        <w:top w:val="none" w:sz="0" w:space="0" w:color="auto"/>
        <w:left w:val="none" w:sz="0" w:space="0" w:color="auto"/>
        <w:bottom w:val="none" w:sz="0" w:space="0" w:color="auto"/>
        <w:right w:val="none" w:sz="0" w:space="0" w:color="auto"/>
      </w:divBdr>
    </w:div>
    <w:div w:id="2093886293">
      <w:bodyDiv w:val="1"/>
      <w:marLeft w:val="0"/>
      <w:marRight w:val="0"/>
      <w:marTop w:val="0"/>
      <w:marBottom w:val="0"/>
      <w:divBdr>
        <w:top w:val="none" w:sz="0" w:space="0" w:color="auto"/>
        <w:left w:val="none" w:sz="0" w:space="0" w:color="auto"/>
        <w:bottom w:val="none" w:sz="0" w:space="0" w:color="auto"/>
        <w:right w:val="none" w:sz="0" w:space="0" w:color="auto"/>
      </w:divBdr>
    </w:div>
    <w:div w:id="21377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AE7B-92C4-4030-BF37-CBFB00F3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5646</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2021-11-26T09:35:00Z</cp:lastPrinted>
  <dcterms:created xsi:type="dcterms:W3CDTF">2021-11-24T09:00:00Z</dcterms:created>
  <dcterms:modified xsi:type="dcterms:W3CDTF">2021-11-30T13:21:00Z</dcterms:modified>
</cp:coreProperties>
</file>